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F1" w:rsidRPr="006477B2" w:rsidRDefault="00F302F1" w:rsidP="00F302F1">
      <w:pPr>
        <w:pStyle w:val="normal"/>
        <w:widowControl w:val="0"/>
        <w:jc w:val="center"/>
        <w:rPr>
          <w:sz w:val="28"/>
          <w:szCs w:val="28"/>
        </w:rPr>
      </w:pPr>
      <w:r w:rsidRPr="006477B2">
        <w:rPr>
          <w:sz w:val="28"/>
          <w:szCs w:val="28"/>
        </w:rPr>
        <w:t>Анализ</w:t>
      </w:r>
    </w:p>
    <w:p w:rsidR="00F302F1" w:rsidRDefault="00F302F1" w:rsidP="00F302F1">
      <w:pPr>
        <w:pStyle w:val="normal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477B2">
        <w:rPr>
          <w:sz w:val="28"/>
          <w:szCs w:val="28"/>
        </w:rPr>
        <w:t>аботы по внедрению электронного обучения и дистанцион</w:t>
      </w:r>
      <w:r>
        <w:rPr>
          <w:sz w:val="28"/>
          <w:szCs w:val="28"/>
        </w:rPr>
        <w:t>ных образовательных технологий з</w:t>
      </w:r>
      <w:r w:rsidR="00635B9F">
        <w:rPr>
          <w:sz w:val="28"/>
          <w:szCs w:val="28"/>
        </w:rPr>
        <w:t>а 2015-2016</w:t>
      </w:r>
      <w:r w:rsidRPr="006477B2">
        <w:rPr>
          <w:sz w:val="28"/>
          <w:szCs w:val="28"/>
        </w:rPr>
        <w:t xml:space="preserve"> </w:t>
      </w:r>
      <w:proofErr w:type="spellStart"/>
      <w:r w:rsidRPr="006477B2">
        <w:rPr>
          <w:sz w:val="28"/>
          <w:szCs w:val="28"/>
        </w:rPr>
        <w:t>уч</w:t>
      </w:r>
      <w:proofErr w:type="spellEnd"/>
      <w:r w:rsidRPr="006477B2">
        <w:rPr>
          <w:sz w:val="28"/>
          <w:szCs w:val="28"/>
        </w:rPr>
        <w:t>. год</w:t>
      </w:r>
    </w:p>
    <w:p w:rsidR="00F302F1" w:rsidRPr="006477B2" w:rsidRDefault="00F302F1" w:rsidP="00F302F1">
      <w:pPr>
        <w:pStyle w:val="normal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 30 города Белово</w:t>
      </w:r>
    </w:p>
    <w:p w:rsidR="00F302F1" w:rsidRPr="006477B2" w:rsidRDefault="00F302F1" w:rsidP="00F302F1">
      <w:pPr>
        <w:pStyle w:val="normal"/>
        <w:widowControl w:val="0"/>
        <w:jc w:val="center"/>
        <w:rPr>
          <w:sz w:val="28"/>
          <w:szCs w:val="28"/>
        </w:rPr>
      </w:pP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  <w:sz w:val="24"/>
          <w:szCs w:val="24"/>
        </w:rPr>
        <w:t xml:space="preserve">1. </w:t>
      </w:r>
      <w:hyperlink r:id="rId4">
        <w:r w:rsidRPr="006477B2">
          <w:rPr>
            <w:b/>
            <w:color w:val="auto"/>
            <w:sz w:val="24"/>
            <w:szCs w:val="24"/>
            <w:u w:val="single"/>
          </w:rPr>
          <w:t>Формирование нормативной базы электронного,  дистанционного обучения:</w:t>
        </w:r>
      </w:hyperlink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</w:rPr>
        <w:t xml:space="preserve"> -локальные акты</w:t>
      </w:r>
      <w:r w:rsidRPr="006477B2">
        <w:rPr>
          <w:color w:val="auto"/>
        </w:rPr>
        <w:t>: Положение об электронном обучении и использовании дистанционных образовательных технологий в образовательном процессе</w:t>
      </w:r>
      <w:r>
        <w:rPr>
          <w:color w:val="auto"/>
        </w:rPr>
        <w:t>;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 xml:space="preserve">- </w:t>
      </w:r>
      <w:r w:rsidRPr="006477B2">
        <w:rPr>
          <w:b/>
          <w:color w:val="auto"/>
        </w:rPr>
        <w:t>инструкции</w:t>
      </w:r>
      <w:r w:rsidRPr="006477B2">
        <w:rPr>
          <w:color w:val="auto"/>
        </w:rPr>
        <w:t xml:space="preserve"> для участников образовательного процесса: педагога, использующего </w:t>
      </w:r>
      <w:proofErr w:type="gramStart"/>
      <w:r w:rsidRPr="006477B2">
        <w:rPr>
          <w:color w:val="auto"/>
        </w:rPr>
        <w:t>ДО</w:t>
      </w:r>
      <w:proofErr w:type="gramEnd"/>
      <w:r w:rsidRPr="006477B2">
        <w:rPr>
          <w:color w:val="auto"/>
        </w:rPr>
        <w:t>.</w:t>
      </w:r>
    </w:p>
    <w:p w:rsidR="00F302F1" w:rsidRPr="006477B2" w:rsidRDefault="00F302F1" w:rsidP="00F302F1">
      <w:pPr>
        <w:pStyle w:val="normal"/>
        <w:widowControl w:val="0"/>
        <w:jc w:val="both"/>
        <w:rPr>
          <w:b/>
          <w:color w:val="auto"/>
          <w:sz w:val="24"/>
          <w:szCs w:val="24"/>
        </w:rPr>
      </w:pP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  <w:sz w:val="24"/>
          <w:szCs w:val="24"/>
        </w:rPr>
        <w:t>2. Формирование информационн</w:t>
      </w:r>
      <w:proofErr w:type="gramStart"/>
      <w:r w:rsidRPr="006477B2">
        <w:rPr>
          <w:b/>
          <w:color w:val="auto"/>
          <w:sz w:val="24"/>
          <w:szCs w:val="24"/>
        </w:rPr>
        <w:t>о-</w:t>
      </w:r>
      <w:proofErr w:type="gramEnd"/>
      <w:r w:rsidRPr="006477B2">
        <w:rPr>
          <w:b/>
          <w:color w:val="auto"/>
          <w:sz w:val="24"/>
          <w:szCs w:val="24"/>
        </w:rPr>
        <w:t xml:space="preserve"> образовательной  среды: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  <w:sz w:val="24"/>
          <w:szCs w:val="24"/>
        </w:rPr>
        <w:t xml:space="preserve"> </w:t>
      </w:r>
      <w:r w:rsidRPr="006477B2">
        <w:rPr>
          <w:color w:val="auto"/>
        </w:rPr>
        <w:t>-</w:t>
      </w:r>
      <w:hyperlink r:id="rId5">
        <w:r w:rsidRPr="006477B2">
          <w:rPr>
            <w:color w:val="auto"/>
          </w:rPr>
          <w:t>использование ДОТ  в образовательном процессе</w:t>
        </w:r>
      </w:hyperlink>
      <w:r>
        <w:rPr>
          <w:color w:val="auto"/>
        </w:rPr>
        <w:t>.</w:t>
      </w:r>
    </w:p>
    <w:p w:rsidR="00F302F1" w:rsidRPr="006477B2" w:rsidRDefault="00BA674C" w:rsidP="00F302F1">
      <w:pPr>
        <w:pStyle w:val="normal"/>
        <w:widowControl w:val="0"/>
        <w:jc w:val="both"/>
        <w:rPr>
          <w:color w:val="auto"/>
        </w:rPr>
      </w:pPr>
      <w:hyperlink r:id="rId6">
        <w:r w:rsidR="00F302F1" w:rsidRPr="006477B2">
          <w:rPr>
            <w:color w:val="auto"/>
          </w:rPr>
          <w:t xml:space="preserve">Участие в мероприятиях </w:t>
        </w:r>
      </w:hyperlink>
      <w:r w:rsidR="00F302F1" w:rsidRPr="006477B2">
        <w:rPr>
          <w:color w:val="auto"/>
        </w:rPr>
        <w:t xml:space="preserve">для педагогов - семинаров, конференций, конкурсов, </w:t>
      </w:r>
      <w:r w:rsidR="00F302F1">
        <w:rPr>
          <w:color w:val="auto"/>
        </w:rPr>
        <w:t>прохождение дистанционных курсов</w:t>
      </w:r>
      <w:proofErr w:type="gramStart"/>
      <w:r w:rsidR="00F302F1">
        <w:rPr>
          <w:color w:val="auto"/>
        </w:rPr>
        <w:t xml:space="preserve"> </w:t>
      </w:r>
      <w:r w:rsidR="00F302F1" w:rsidRPr="006477B2">
        <w:rPr>
          <w:color w:val="auto"/>
        </w:rPr>
        <w:t>.</w:t>
      </w:r>
      <w:proofErr w:type="gramEnd"/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  <w:sz w:val="24"/>
          <w:szCs w:val="24"/>
        </w:rPr>
        <w:t>3. Подготовка кадров, владеющих методиками электронного дистанционного обучения: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>-  организация участия педагогов в дистанционных курсах, семинарах, тренингах, мастер-классах по овладению методиками дистанционного обучения</w:t>
      </w:r>
      <w:r>
        <w:rPr>
          <w:color w:val="auto"/>
        </w:rPr>
        <w:t xml:space="preserve"> </w:t>
      </w:r>
      <w:proofErr w:type="gramStart"/>
      <w:r w:rsidRPr="006477B2">
        <w:rPr>
          <w:color w:val="auto"/>
        </w:rPr>
        <w:t xml:space="preserve">( </w:t>
      </w:r>
      <w:proofErr w:type="gramEnd"/>
      <w:r w:rsidRPr="006477B2">
        <w:rPr>
          <w:color w:val="auto"/>
        </w:rPr>
        <w:t>по плану работы ИМЦ)</w:t>
      </w:r>
      <w:r>
        <w:rPr>
          <w:color w:val="auto"/>
        </w:rPr>
        <w:t>;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>- участие в кон</w:t>
      </w:r>
      <w:r w:rsidR="00635B9F">
        <w:rPr>
          <w:color w:val="auto"/>
        </w:rPr>
        <w:t xml:space="preserve">курсе Дистанционный учитель </w:t>
      </w:r>
      <w:r w:rsidRPr="006477B2">
        <w:rPr>
          <w:color w:val="auto"/>
        </w:rPr>
        <w:t xml:space="preserve"> (учитель информатики Яковлева Е.А.)</w:t>
      </w:r>
      <w:r>
        <w:rPr>
          <w:color w:val="auto"/>
        </w:rPr>
        <w:t>.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b/>
          <w:color w:val="auto"/>
          <w:sz w:val="24"/>
          <w:szCs w:val="24"/>
        </w:rPr>
        <w:t>4. Обеспечение методической поддержки преподавателей, работающих в системе электронного дистанционного обучения: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 xml:space="preserve">-разработка методических рекомендаций по использованию дистанционного </w:t>
      </w:r>
      <w:proofErr w:type="gramStart"/>
      <w:r w:rsidRPr="006477B2">
        <w:rPr>
          <w:color w:val="auto"/>
        </w:rPr>
        <w:t>обучения по направлениям</w:t>
      </w:r>
      <w:proofErr w:type="gramEnd"/>
      <w:r w:rsidRPr="006477B2">
        <w:rPr>
          <w:color w:val="auto"/>
        </w:rPr>
        <w:t xml:space="preserve">: 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  <w:r>
        <w:rPr>
          <w:color w:val="auto"/>
        </w:rPr>
        <w:t xml:space="preserve"> </w:t>
      </w:r>
      <w:r w:rsidRPr="006477B2">
        <w:rPr>
          <w:color w:val="auto"/>
        </w:rPr>
        <w:t xml:space="preserve">обучение детей – инвалидов; 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>подготовка к ГИА и ЕГЭ;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 xml:space="preserve"> использование дистанционных технологий во внеурочной деятельности; </w:t>
      </w:r>
    </w:p>
    <w:p w:rsidR="00F302F1" w:rsidRPr="006477B2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>в урочной деятельности; использование дистанционных технологий в работе с одарёнными детьми;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  <w:r w:rsidRPr="006477B2">
        <w:rPr>
          <w:color w:val="auto"/>
        </w:rPr>
        <w:t>-</w:t>
      </w:r>
      <w:hyperlink r:id="rId7">
        <w:r w:rsidRPr="00693D5B">
          <w:rPr>
            <w:color w:val="auto"/>
          </w:rPr>
          <w:t>разработка общих методических рекомендаций по составлению дистанционных курсов</w:t>
        </w:r>
      </w:hyperlink>
      <w:r>
        <w:rPr>
          <w:color w:val="auto"/>
        </w:rPr>
        <w:t>.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Default="00635B9F" w:rsidP="00F302F1">
      <w:pPr>
        <w:pStyle w:val="normal"/>
        <w:widowControl w:val="0"/>
        <w:jc w:val="both"/>
        <w:rPr>
          <w:color w:val="auto"/>
        </w:rPr>
      </w:pPr>
      <w:r>
        <w:rPr>
          <w:color w:val="auto"/>
        </w:rPr>
        <w:t>В 2016 – 2017</w:t>
      </w:r>
      <w:r w:rsidR="00F302F1">
        <w:rPr>
          <w:color w:val="auto"/>
        </w:rPr>
        <w:t xml:space="preserve"> </w:t>
      </w:r>
      <w:proofErr w:type="spellStart"/>
      <w:r w:rsidR="00F302F1">
        <w:rPr>
          <w:color w:val="auto"/>
        </w:rPr>
        <w:t>уч</w:t>
      </w:r>
      <w:proofErr w:type="spellEnd"/>
      <w:r w:rsidR="00F302F1">
        <w:rPr>
          <w:color w:val="auto"/>
        </w:rPr>
        <w:t>. году планируется продолжить работу по внедрению электронного обучения и использования</w:t>
      </w:r>
      <w:r w:rsidR="00F302F1" w:rsidRPr="006477B2">
        <w:rPr>
          <w:color w:val="auto"/>
        </w:rPr>
        <w:t xml:space="preserve"> дистанционных образовательных технологий </w:t>
      </w:r>
      <w:proofErr w:type="gramStart"/>
      <w:r w:rsidR="00F302F1" w:rsidRPr="006477B2">
        <w:rPr>
          <w:color w:val="auto"/>
        </w:rPr>
        <w:t>в</w:t>
      </w:r>
      <w:proofErr w:type="gramEnd"/>
      <w:r w:rsidR="00F302F1" w:rsidRPr="006477B2">
        <w:rPr>
          <w:color w:val="auto"/>
        </w:rPr>
        <w:t xml:space="preserve"> образовательном процессе</w:t>
      </w:r>
      <w:r w:rsidR="00F302F1">
        <w:rPr>
          <w:color w:val="auto"/>
        </w:rPr>
        <w:t>.</w:t>
      </w: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Default="00F302F1" w:rsidP="00F302F1">
      <w:pPr>
        <w:pStyle w:val="normal"/>
        <w:widowControl w:val="0"/>
        <w:jc w:val="both"/>
        <w:rPr>
          <w:color w:val="auto"/>
        </w:rPr>
      </w:pPr>
      <w:r>
        <w:rPr>
          <w:color w:val="auto"/>
        </w:rPr>
        <w:t xml:space="preserve">Директор МБОУ СОШ № 30 города Белово                                              </w:t>
      </w:r>
      <w:proofErr w:type="spellStart"/>
      <w:r>
        <w:rPr>
          <w:color w:val="auto"/>
        </w:rPr>
        <w:t>Е.Г.Домрачева</w:t>
      </w:r>
      <w:proofErr w:type="spellEnd"/>
    </w:p>
    <w:p w:rsidR="00F302F1" w:rsidRPr="00693D5B" w:rsidRDefault="00F302F1" w:rsidP="00F302F1">
      <w:pPr>
        <w:pStyle w:val="normal"/>
        <w:widowControl w:val="0"/>
        <w:jc w:val="both"/>
        <w:rPr>
          <w:color w:val="auto"/>
        </w:rPr>
      </w:pPr>
    </w:p>
    <w:p w:rsidR="00F302F1" w:rsidRPr="00693D5B" w:rsidRDefault="00F302F1" w:rsidP="00F302F1">
      <w:pPr>
        <w:pStyle w:val="normal"/>
        <w:widowControl w:val="0"/>
        <w:jc w:val="both"/>
        <w:rPr>
          <w:color w:val="auto"/>
        </w:rPr>
      </w:pPr>
    </w:p>
    <w:p w:rsidR="00BB7076" w:rsidRDefault="00BB7076"/>
    <w:sectPr w:rsidR="00BB7076" w:rsidSect="00BB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02F1"/>
    <w:rsid w:val="004F762D"/>
    <w:rsid w:val="00635B9F"/>
    <w:rsid w:val="00BA674C"/>
    <w:rsid w:val="00BB7076"/>
    <w:rsid w:val="00E55B3D"/>
    <w:rsid w:val="00F3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02F1"/>
    <w:pPr>
      <w:spacing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distbelovo/razrabotka-distancionnyh-kurs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belovo.smartlearn.ru/course/view.php?id=31" TargetMode="External"/><Relationship Id="rId5" Type="http://schemas.openxmlformats.org/officeDocument/2006/relationships/hyperlink" Target="http://www.mindmeister.com/230537133" TargetMode="External"/><Relationship Id="rId4" Type="http://schemas.openxmlformats.org/officeDocument/2006/relationships/hyperlink" Target="https://docs.google.com/document/d/1JdhaWArWYZXzAaSCx61p0aYmwF5UWRjfnztAYHs0EcU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4</cp:revision>
  <cp:lastPrinted>2015-06-18T09:12:00Z</cp:lastPrinted>
  <dcterms:created xsi:type="dcterms:W3CDTF">2015-06-18T09:06:00Z</dcterms:created>
  <dcterms:modified xsi:type="dcterms:W3CDTF">2016-12-17T06:16:00Z</dcterms:modified>
</cp:coreProperties>
</file>