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«Специальная (коррекционная) общеобразовательная</w:t>
      </w:r>
    </w:p>
    <w:p w:rsidR="00AC2FDE" w:rsidRDefault="00AC2FDE" w:rsidP="00AC2FD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 города Белово»</w:t>
      </w:r>
    </w:p>
    <w:p w:rsidR="00AC2FDE" w:rsidRDefault="00AC2FDE" w:rsidP="00AC2FDE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FDE" w:rsidRDefault="00AC2FDE" w:rsidP="00AC2FDE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FDE" w:rsidRDefault="00AC2FDE" w:rsidP="00AC2FDE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78"/>
        <w:gridCol w:w="3224"/>
        <w:gridCol w:w="3310"/>
      </w:tblGrid>
      <w:tr w:rsidR="00AC2FDE" w:rsidTr="00AC2FDE">
        <w:tc>
          <w:tcPr>
            <w:tcW w:w="3227" w:type="dxa"/>
          </w:tcPr>
          <w:p w:rsidR="00AC2FDE" w:rsidRDefault="00AC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 г.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 Фурсова Н. В. /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AC2FDE" w:rsidRDefault="00AC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____________2016г.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Н.В./</w:t>
            </w:r>
          </w:p>
        </w:tc>
        <w:tc>
          <w:tcPr>
            <w:tcW w:w="3368" w:type="dxa"/>
          </w:tcPr>
          <w:p w:rsidR="00AC2FDE" w:rsidRDefault="00AC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школы-интерната №15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 Белово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/Т.Н.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_________2016г.</w:t>
            </w:r>
          </w:p>
          <w:p w:rsidR="00AC2FDE" w:rsidRDefault="00AC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DE" w:rsidRDefault="00AC2FDE" w:rsidP="00AC2FDE">
      <w:pPr>
        <w:spacing w:after="0"/>
      </w:pPr>
    </w:p>
    <w:p w:rsidR="00AC2FDE" w:rsidRDefault="00AC2FDE" w:rsidP="00AC2FDE">
      <w:pPr>
        <w:spacing w:after="0"/>
      </w:pPr>
    </w:p>
    <w:p w:rsidR="00AC2FDE" w:rsidRDefault="00AC2FDE" w:rsidP="00AC2FDE">
      <w:pPr>
        <w:rPr>
          <w:b/>
        </w:rPr>
      </w:pPr>
    </w:p>
    <w:p w:rsidR="00AC2FDE" w:rsidRDefault="00AC2FDE" w:rsidP="00AC2FDE"/>
    <w:p w:rsidR="00AC2FDE" w:rsidRDefault="00AC2FDE" w:rsidP="00AC2FD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психомоторики и сенсорных процессов»</w:t>
      </w:r>
    </w:p>
    <w:p w:rsidR="00AC2FDE" w:rsidRDefault="00AC2FDE" w:rsidP="00AC2F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2- 4 классов</w:t>
      </w:r>
    </w:p>
    <w:p w:rsidR="00AC2FDE" w:rsidRDefault="00AC2FDE" w:rsidP="00AC2FDE">
      <w:pPr>
        <w:tabs>
          <w:tab w:val="left" w:pos="35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tabs>
          <w:tab w:val="left" w:pos="35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1 год</w:t>
      </w:r>
    </w:p>
    <w:p w:rsidR="00AC2FDE" w:rsidRDefault="00AC2FDE" w:rsidP="00AC2FDE">
      <w:pPr>
        <w:tabs>
          <w:tab w:val="left" w:pos="3506"/>
        </w:tabs>
        <w:spacing w:after="0"/>
        <w:rPr>
          <w:rFonts w:ascii="Times New Roman" w:hAnsi="Times New Roman"/>
          <w:sz w:val="28"/>
          <w:szCs w:val="28"/>
        </w:rPr>
      </w:pPr>
    </w:p>
    <w:p w:rsidR="00AC2FDE" w:rsidRDefault="00AC2FDE" w:rsidP="00AC2FDE"/>
    <w:p w:rsidR="00AC2FDE" w:rsidRDefault="00AC2FDE" w:rsidP="00AC2FDE"/>
    <w:p w:rsidR="00AC2FDE" w:rsidRPr="00F50350" w:rsidRDefault="00AC2FDE" w:rsidP="00AC2FDE">
      <w:pPr>
        <w:tabs>
          <w:tab w:val="left" w:pos="75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C2FDE" w:rsidRPr="00F50350" w:rsidRDefault="00AC2FDE" w:rsidP="00AC2FDE">
      <w:pPr>
        <w:tabs>
          <w:tab w:val="left" w:pos="756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2FDE" w:rsidRPr="00F50350" w:rsidRDefault="00AC2FDE" w:rsidP="00AC2FDE">
      <w:pPr>
        <w:tabs>
          <w:tab w:val="left" w:pos="756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tabs>
          <w:tab w:val="left" w:pos="756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Составитель:</w:t>
      </w:r>
    </w:p>
    <w:p w:rsidR="00AC2FDE" w:rsidRDefault="00AC2FDE" w:rsidP="00AC2FDE">
      <w:pPr>
        <w:tabs>
          <w:tab w:val="left" w:pos="756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Е.Н.Матюшина</w:t>
      </w:r>
    </w:p>
    <w:p w:rsidR="00AC2FDE" w:rsidRDefault="00AC2FDE" w:rsidP="00AC2FDE">
      <w:pPr>
        <w:tabs>
          <w:tab w:val="left" w:pos="7564"/>
        </w:tabs>
        <w:jc w:val="right"/>
        <w:rPr>
          <w:rFonts w:ascii="Times New Roman" w:hAnsi="Times New Roman"/>
          <w:sz w:val="24"/>
          <w:szCs w:val="24"/>
        </w:rPr>
      </w:pPr>
    </w:p>
    <w:p w:rsidR="00AC2FDE" w:rsidRPr="00F50350" w:rsidRDefault="00AC2FDE" w:rsidP="00AC2FDE">
      <w:pPr>
        <w:tabs>
          <w:tab w:val="left" w:pos="7564"/>
        </w:tabs>
        <w:jc w:val="right"/>
        <w:rPr>
          <w:rFonts w:ascii="Times New Roman" w:hAnsi="Times New Roman"/>
          <w:sz w:val="24"/>
          <w:szCs w:val="24"/>
        </w:rPr>
      </w:pPr>
    </w:p>
    <w:p w:rsidR="00AC2FDE" w:rsidRPr="00F50350" w:rsidRDefault="00AC2FDE" w:rsidP="00AC2FDE">
      <w:pPr>
        <w:tabs>
          <w:tab w:val="left" w:pos="7564"/>
        </w:tabs>
        <w:jc w:val="right"/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Белово</w:t>
      </w: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2016</w:t>
      </w: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Содержание.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записка………………………………………………………………….……..3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2 класс…………………….…………………………………………….……...5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программы…………………………………..…………………………….……. 6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подготовки...……………………………….………………...….…….7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план……………………………………………………...….……8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3 класс……………..………………………………………………..………...12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программы……………………………...…………………………….………...13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подготовки…………………………….…………………….……….14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план…………………………………………………….……….15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4 класс……………………………………………………………...….……...19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программы…………………………………………………..…………..……...20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подготовки………………………………………………..………….21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план……………………………………………..……………….22</w:t>
      </w:r>
    </w:p>
    <w:p w:rsidR="00AC2FDE" w:rsidRDefault="00AC2FDE" w:rsidP="00AC2F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литературы……………………………………………………………...…………….26</w:t>
      </w: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Pr="00F50350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Pr="00F50350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</w:p>
    <w:p w:rsidR="00AC2FDE" w:rsidRDefault="00AC2FDE" w:rsidP="00AC2FDE">
      <w:pPr>
        <w:pStyle w:val="a9"/>
        <w:shd w:val="clear" w:color="auto" w:fill="auto"/>
        <w:spacing w:line="276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AC2FDE" w:rsidRDefault="00AC2FDE" w:rsidP="00F5035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Для проведения коррекционной работы была составлена рабочая программа по курсу «Развитие психомоторики и сенсорных процессов». Программа составлена на основе методического пособия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Л. А.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Метиева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Э. Я. Удалова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и  с учетом рекомендаций базисного плана для специальных коррекционных учреждений VIII вида. Основным содержанием этого плана являются развитие познавательной сферы, коммуникативных умений и навыков, содержательного взаимодействия со сверстниками и взрослыми, регуляцию эмоциональных, нравственно-поведенческих и других свойств личности.</w:t>
      </w:r>
    </w:p>
    <w:p w:rsidR="00AC2FDE" w:rsidRDefault="00AC2FDE" w:rsidP="00F50350">
      <w:pPr>
        <w:pStyle w:val="a9"/>
        <w:shd w:val="clear" w:color="auto" w:fill="auto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Цель программы</w:t>
      </w:r>
      <w:r>
        <w:rPr>
          <w:rFonts w:eastAsia="Times New Roman"/>
          <w:sz w:val="24"/>
          <w:szCs w:val="24"/>
        </w:rPr>
        <w:t xml:space="preserve">: </w:t>
      </w:r>
      <w:r>
        <w:rPr>
          <w:sz w:val="24"/>
          <w:szCs w:val="24"/>
        </w:rPr>
        <w:t>расширение</w:t>
      </w:r>
      <w:r>
        <w:rPr>
          <w:rFonts w:eastAsia="Times New Roman"/>
          <w:sz w:val="24"/>
          <w:szCs w:val="24"/>
        </w:rPr>
        <w:t xml:space="preserve"> представлений об окружающей действительности, способствующее оптимизации психического развития воспитанника и более эффективной социализации его в обществе.</w:t>
      </w:r>
    </w:p>
    <w:p w:rsidR="00AC2FDE" w:rsidRDefault="00AC2FDE" w:rsidP="00F50350">
      <w:pPr>
        <w:spacing w:after="0"/>
        <w:ind w:right="-284"/>
        <w:contextualSpacing/>
        <w:rPr>
          <w:rStyle w:val="FontStyle13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Задачи образовательные: </w:t>
      </w:r>
    </w:p>
    <w:p w:rsid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</w:pPr>
      <w:r>
        <w:t xml:space="preserve"> - формировать пространственно-временные ориентировки;</w:t>
      </w:r>
    </w:p>
    <w:p w:rsid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  <w:rPr>
          <w:rFonts w:eastAsia="Calibri"/>
          <w:b/>
        </w:rPr>
      </w:pPr>
      <w:r>
        <w:t xml:space="preserve"> -формировать адекватное восприятие явлений и объектов окружающей действительности;</w:t>
      </w:r>
    </w:p>
    <w:p w:rsidR="00AC2FDE" w:rsidRP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</w:pPr>
      <w:r>
        <w:t xml:space="preserve"> - формировать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AC2FDE" w:rsidRP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</w:pPr>
      <w:r w:rsidRPr="00AC2FDE">
        <w:t xml:space="preserve">- </w:t>
      </w:r>
      <w:r>
        <w:t xml:space="preserve">совершенствовать </w:t>
      </w:r>
      <w:proofErr w:type="spellStart"/>
      <w:r>
        <w:t>сенсорно-перцептивную</w:t>
      </w:r>
      <w:proofErr w:type="spellEnd"/>
      <w:r>
        <w:t xml:space="preserve"> деятельность;</w:t>
      </w:r>
    </w:p>
    <w:p w:rsidR="00AC2FDE" w:rsidRP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</w:pPr>
      <w:r>
        <w:rPr>
          <w:rFonts w:eastAsia="Calibri"/>
          <w:b/>
        </w:rPr>
        <w:t xml:space="preserve">- </w:t>
      </w:r>
      <w:r>
        <w:t>обогащать словарный запас воспитанников;</w:t>
      </w:r>
    </w:p>
    <w:p w:rsidR="00AC2FDE" w:rsidRP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</w:pPr>
      <w:r>
        <w:t xml:space="preserve">- совершенствовать </w:t>
      </w:r>
      <w:proofErr w:type="spellStart"/>
      <w:r>
        <w:t>сенсорно-перцептивную</w:t>
      </w:r>
      <w:proofErr w:type="spellEnd"/>
      <w:r>
        <w:t xml:space="preserve"> деятельность;</w:t>
      </w:r>
      <w:r>
        <w:br/>
        <w:t>- обогащать словарный запас воспитанников;</w:t>
      </w:r>
    </w:p>
    <w:p w:rsid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  <w:rPr>
          <w:rFonts w:eastAsia="Calibri"/>
          <w:b/>
        </w:rPr>
      </w:pPr>
      <w:r>
        <w:t>- формировать точность и целенаправленность движений и действий/</w:t>
      </w:r>
    </w:p>
    <w:p w:rsid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         Задачи воспитывающие:</w:t>
      </w:r>
    </w:p>
    <w:p w:rsidR="00AC2FDE" w:rsidRDefault="00AC2FDE" w:rsidP="00F50350">
      <w:pPr>
        <w:pStyle w:val="Style4"/>
        <w:widowControl/>
        <w:tabs>
          <w:tab w:val="left" w:pos="134"/>
        </w:tabs>
        <w:spacing w:line="276" w:lineRule="auto"/>
        <w:jc w:val="left"/>
        <w:rPr>
          <w:rFonts w:eastAsia="Calibri"/>
          <w:b/>
        </w:rPr>
      </w:pPr>
      <w:r>
        <w:rPr>
          <w:rFonts w:eastAsia="Calibri"/>
        </w:rPr>
        <w:t xml:space="preserve"> - способствовать преодолению неадекватных форм поведения, снятию эмоционального   </w:t>
      </w:r>
    </w:p>
    <w:p w:rsidR="00AC2FDE" w:rsidRDefault="00AC2FDE" w:rsidP="00F50350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напряжения;</w:t>
      </w:r>
    </w:p>
    <w:p w:rsidR="00AC2FDE" w:rsidRDefault="00AC2FDE" w:rsidP="00F50350">
      <w:pPr>
        <w:pStyle w:val="Style4"/>
        <w:widowControl/>
        <w:numPr>
          <w:ilvl w:val="0"/>
          <w:numId w:val="2"/>
        </w:numPr>
        <w:tabs>
          <w:tab w:val="left" w:pos="134"/>
        </w:tabs>
        <w:spacing w:line="276" w:lineRule="auto"/>
        <w:jc w:val="left"/>
        <w:rPr>
          <w:rStyle w:val="FontStyle13"/>
          <w:rFonts w:eastAsia="Calibri"/>
        </w:rPr>
      </w:pPr>
      <w:r>
        <w:rPr>
          <w:rFonts w:eastAsia="Calibri"/>
        </w:rPr>
        <w:t xml:space="preserve"> содействовать приобретению навыков искреннего, глубокого и свободного общения с   окружающими, развивать эмоциональную отзывчивость</w:t>
      </w:r>
      <w:r>
        <w:rPr>
          <w:rStyle w:val="FontStyle13"/>
          <w:rFonts w:eastAsia="Calibri"/>
        </w:rPr>
        <w:t xml:space="preserve"> </w:t>
      </w:r>
    </w:p>
    <w:p w:rsidR="00AC2FDE" w:rsidRDefault="00AC2FDE" w:rsidP="00F50350">
      <w:pPr>
        <w:pStyle w:val="Style4"/>
        <w:widowControl/>
        <w:numPr>
          <w:ilvl w:val="0"/>
          <w:numId w:val="2"/>
        </w:numPr>
        <w:tabs>
          <w:tab w:val="left" w:pos="134"/>
        </w:tabs>
        <w:spacing w:line="276" w:lineRule="auto"/>
        <w:jc w:val="left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активизировать познавательные интересы и мыслительные процессы.</w:t>
      </w:r>
    </w:p>
    <w:p w:rsidR="00AC2FDE" w:rsidRDefault="00AC2FDE" w:rsidP="00F50350">
      <w:pPr>
        <w:spacing w:after="0"/>
        <w:ind w:right="-284"/>
        <w:contextualSpacing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Задачи коррекционно-развивающие:</w:t>
      </w:r>
    </w:p>
    <w:p w:rsidR="00AC2FDE" w:rsidRDefault="00AC2FDE" w:rsidP="00F50350">
      <w:pPr>
        <w:pStyle w:val="Style2"/>
        <w:widowControl/>
        <w:spacing w:before="29" w:line="276" w:lineRule="auto"/>
        <w:jc w:val="left"/>
        <w:rPr>
          <w:rStyle w:val="FontStyle13"/>
          <w:rFonts w:eastAsia="Calibri"/>
        </w:rPr>
      </w:pPr>
      <w:r>
        <w:rPr>
          <w:rStyle w:val="FontStyle13"/>
          <w:rFonts w:eastAsia="Calibri"/>
        </w:rPr>
        <w:t xml:space="preserve">  </w:t>
      </w:r>
      <w:r>
        <w:rPr>
          <w:rStyle w:val="FontStyle13"/>
        </w:rPr>
        <w:t>-</w:t>
      </w:r>
      <w:r>
        <w:rPr>
          <w:rStyle w:val="FontStyle13"/>
          <w:rFonts w:eastAsia="Calibri"/>
        </w:rPr>
        <w:t xml:space="preserve">  </w:t>
      </w:r>
      <w:r>
        <w:t>корректировать недостатки познавательной деятельности воспитанников;</w:t>
      </w:r>
    </w:p>
    <w:p w:rsidR="00AC2FDE" w:rsidRDefault="00AC2FDE" w:rsidP="00F50350">
      <w:pPr>
        <w:pStyle w:val="a9"/>
        <w:shd w:val="clear" w:color="auto" w:fill="auto"/>
        <w:spacing w:line="276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 xml:space="preserve">-  развивать </w:t>
      </w:r>
      <w:proofErr w:type="spellStart"/>
      <w:r>
        <w:rPr>
          <w:rFonts w:eastAsia="Times New Roman"/>
          <w:sz w:val="24"/>
          <w:szCs w:val="24"/>
        </w:rPr>
        <w:t>слухоголосовых</w:t>
      </w:r>
      <w:proofErr w:type="spellEnd"/>
      <w:r>
        <w:rPr>
          <w:rFonts w:eastAsia="Times New Roman"/>
          <w:sz w:val="24"/>
          <w:szCs w:val="24"/>
        </w:rPr>
        <w:t xml:space="preserve"> координаций;</w:t>
      </w:r>
      <w:r>
        <w:rPr>
          <w:rFonts w:eastAsia="Times New Roman"/>
          <w:sz w:val="24"/>
          <w:szCs w:val="24"/>
        </w:rPr>
        <w:br/>
        <w:t xml:space="preserve">   -  исправлять недостатки моторики, совершенствовать зрительно-двигательную координацию;</w:t>
      </w:r>
      <w:r>
        <w:rPr>
          <w:rFonts w:eastAsia="Times New Roman"/>
          <w:sz w:val="24"/>
          <w:szCs w:val="24"/>
        </w:rPr>
        <w:br/>
      </w:r>
      <w:r>
        <w:rPr>
          <w:rFonts w:eastAsia="Arial Unicode MS"/>
          <w:sz w:val="24"/>
          <w:szCs w:val="24"/>
        </w:rPr>
        <w:t xml:space="preserve">         Программа включает в себя </w:t>
      </w:r>
      <w:r>
        <w:rPr>
          <w:rFonts w:eastAsia="Times New Roman"/>
          <w:sz w:val="24"/>
          <w:szCs w:val="24"/>
        </w:rPr>
        <w:t>следующие разделы:</w:t>
      </w:r>
      <w:r>
        <w:rPr>
          <w:rFonts w:eastAsia="Times New Roman"/>
          <w:sz w:val="24"/>
          <w:szCs w:val="24"/>
        </w:rPr>
        <w:br/>
        <w:t xml:space="preserve">   -  развитие моторики, </w:t>
      </w:r>
      <w:proofErr w:type="spellStart"/>
      <w:r>
        <w:rPr>
          <w:rFonts w:eastAsia="Times New Roman"/>
          <w:sz w:val="24"/>
          <w:szCs w:val="24"/>
        </w:rPr>
        <w:t>графомоторных</w:t>
      </w:r>
      <w:proofErr w:type="spellEnd"/>
      <w:r>
        <w:rPr>
          <w:rFonts w:eastAsia="Times New Roman"/>
          <w:sz w:val="24"/>
          <w:szCs w:val="24"/>
        </w:rPr>
        <w:t xml:space="preserve"> навыков;</w:t>
      </w:r>
      <w:r>
        <w:rPr>
          <w:rFonts w:eastAsia="Times New Roman"/>
          <w:sz w:val="24"/>
          <w:szCs w:val="24"/>
        </w:rPr>
        <w:br/>
        <w:t xml:space="preserve">   - тактильно-двигательное восприятие;</w:t>
      </w:r>
      <w:r>
        <w:rPr>
          <w:rFonts w:eastAsia="Times New Roman"/>
          <w:sz w:val="24"/>
          <w:szCs w:val="24"/>
        </w:rPr>
        <w:br/>
        <w:t xml:space="preserve">   -  кинестетическое и кинетическое развитие;</w:t>
      </w:r>
      <w:r>
        <w:rPr>
          <w:rFonts w:eastAsia="Times New Roman"/>
          <w:sz w:val="24"/>
          <w:szCs w:val="24"/>
        </w:rPr>
        <w:br/>
        <w:t>   -  восприятие формы, величины, цвета; конструирование предметов;</w:t>
      </w:r>
      <w:r>
        <w:rPr>
          <w:rFonts w:eastAsia="Times New Roman"/>
          <w:sz w:val="24"/>
          <w:szCs w:val="24"/>
        </w:rPr>
        <w:br/>
        <w:t>   -  развитие зрительного восприятия;</w:t>
      </w:r>
      <w:r>
        <w:rPr>
          <w:rFonts w:eastAsia="Times New Roman"/>
          <w:sz w:val="24"/>
          <w:szCs w:val="24"/>
        </w:rPr>
        <w:br/>
        <w:t>   -  восприятие особых свойств предметов через развитие осязания, обоняния, барических ощущений, вкусовых качеств;</w:t>
      </w:r>
      <w:r>
        <w:rPr>
          <w:rFonts w:eastAsia="Times New Roman"/>
          <w:sz w:val="24"/>
          <w:szCs w:val="24"/>
        </w:rPr>
        <w:br/>
        <w:t xml:space="preserve">   -  развитие слухового восприятия;</w:t>
      </w:r>
      <w:r>
        <w:rPr>
          <w:rFonts w:eastAsia="Times New Roman"/>
          <w:sz w:val="24"/>
          <w:szCs w:val="24"/>
        </w:rPr>
        <w:br/>
        <w:t>   -  восприятие пространства;</w:t>
      </w:r>
      <w:proofErr w:type="gramEnd"/>
    </w:p>
    <w:p w:rsidR="00AC2FDE" w:rsidRDefault="00AC2FDE" w:rsidP="00F50350">
      <w:pPr>
        <w:tabs>
          <w:tab w:val="left" w:pos="42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 восприятие времени.</w:t>
      </w:r>
    </w:p>
    <w:p w:rsidR="00AC2FDE" w:rsidRDefault="00AC2FDE" w:rsidP="00F503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Адресат программы: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2-4 классов.</w:t>
      </w:r>
    </w:p>
    <w:p w:rsidR="00AC2FDE" w:rsidRDefault="00AC2FDE" w:rsidP="00F50350">
      <w:pPr>
        <w:spacing w:after="0"/>
        <w:contextualSpacing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Продолжительность программы: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33часа.</w:t>
      </w:r>
    </w:p>
    <w:p w:rsidR="00AC2FDE" w:rsidRDefault="00AC2FDE" w:rsidP="00F50350">
      <w:pPr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 xml:space="preserve">          Условия реализации программы: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занятия по программе проводятся в групповой форме, 1 раза в неделю (по 40 минут).</w:t>
      </w:r>
    </w:p>
    <w:p w:rsidR="00AC2FDE" w:rsidRDefault="00AC2FDE" w:rsidP="00F50350">
      <w:pPr>
        <w:tabs>
          <w:tab w:val="left" w:pos="567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Структура занятий предусматривает сочетание разных видов деятельности: музыкально-ритмической, изобразительной, конструктивной, игровой и др., в процессе которых и решаются задачи сенсорного развития воспитанников. Коррекционная работа требует специально созданной предметно-пространственной развивающей среды, к которой относятся сенсорно-стимулирующее пространство, сенсорные уголки, дидактические игры и пособия. Курс имеет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безоценочную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прохождения материала.</w:t>
      </w:r>
    </w:p>
    <w:p w:rsidR="00AC2FDE" w:rsidRDefault="00AC2FDE" w:rsidP="00F503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FDE" w:rsidRDefault="00AC2FDE" w:rsidP="00F5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Конечный результат программы предполагает:</w:t>
      </w:r>
    </w:p>
    <w:p w:rsidR="00AC2FDE" w:rsidRDefault="00AC2FDE" w:rsidP="00F503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на сенсорные эталоны;</w:t>
      </w:r>
    </w:p>
    <w:p w:rsidR="00AC2FDE" w:rsidRDefault="00AC2FDE" w:rsidP="00F503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узнавать предметы по заданным признакам;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сравнивать предметы по внешним признакам;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 классифицировать предметы по форме, величине, цвету, функциональному назначению;</w:t>
      </w:r>
    </w:p>
    <w:p w:rsidR="00AC2FDE" w:rsidRDefault="00AC2FDE" w:rsidP="00F503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практически выделять признаки и свойства объектов и явлений;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давать полное описание объектов и явлений;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различать противоположно направленные действия и явления;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видеть временные рамки своей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определять последовательность событий;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ориентироваться в пространстве;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целенаправленно выполнять действия по инструкции;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самопроизвольно согласовывать свои движения и действия;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опосредовать свою деятельность речью.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обучения.</w:t>
      </w:r>
    </w:p>
    <w:p w:rsidR="00AC2FDE" w:rsidRDefault="00AC2FDE" w:rsidP="00F50350">
      <w:pPr>
        <w:spacing w:after="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F50350">
      <w:pPr>
        <w:spacing w:after="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F50350">
      <w:pPr>
        <w:spacing w:after="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Pr="00F50350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Pr="00F50350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Pr="00F50350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5035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</w:p>
    <w:p w:rsidR="00AC2FDE" w:rsidRPr="00F50350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Pr="00F50350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2 класс</w:t>
      </w:r>
    </w:p>
    <w:p w:rsidR="00AC2FDE" w:rsidRDefault="00AC2FDE" w:rsidP="00AC2FDE">
      <w:pPr>
        <w:spacing w:after="0"/>
        <w:ind w:left="708" w:firstLine="1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43"/>
        <w:gridCol w:w="1153"/>
      </w:tblGrid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учащихся.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моторики,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Кинестетическое и кинетическое развитие.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формы, величины, цвета, конструирование предметов.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особых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восприятия.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времени.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2FDE" w:rsidTr="00AC2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DE" w:rsidRDefault="00AC2F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C2FDE" w:rsidRDefault="00AC2FDE" w:rsidP="00AC2FDE">
      <w:pPr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2FDE" w:rsidRPr="00AC2FDE" w:rsidRDefault="00AC2FDE" w:rsidP="00AC2F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Раздел</w:t>
      </w:r>
      <w:r>
        <w:rPr>
          <w:rFonts w:ascii="Times New Roman" w:hAnsi="Times New Roman"/>
          <w:sz w:val="24"/>
          <w:szCs w:val="24"/>
        </w:rPr>
        <w:t xml:space="preserve"> «Обследование учащихся»: обследование учащихся, комплектование групп.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Раздел</w:t>
      </w:r>
      <w:r>
        <w:rPr>
          <w:rFonts w:ascii="Times New Roman" w:hAnsi="Times New Roman"/>
          <w:sz w:val="24"/>
          <w:szCs w:val="24"/>
        </w:rPr>
        <w:t xml:space="preserve"> «Развитие моторики, </w:t>
      </w:r>
      <w:proofErr w:type="spellStart"/>
      <w:r>
        <w:rPr>
          <w:rFonts w:ascii="Times New Roman" w:hAnsi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точности движений, координация движений, обучение целенаправленным действиям по двухзвенной инструкции, упражнения на синхронность работы обеих рук, графический диктант (по показу), вырезание ножницами из бумаги по шаблону.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Раздел</w:t>
      </w:r>
      <w:r>
        <w:rPr>
          <w:rFonts w:ascii="Times New Roman" w:hAnsi="Times New Roman"/>
          <w:sz w:val="24"/>
          <w:szCs w:val="24"/>
        </w:rPr>
        <w:t xml:space="preserve"> «Тактильно-двигательное восприятие»: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предмета на ощупь, работа с пластилином и глиной, игры со средней мозаикой.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Раздел</w:t>
      </w:r>
      <w:r>
        <w:rPr>
          <w:rFonts w:ascii="Times New Roman" w:hAnsi="Times New Roman"/>
          <w:sz w:val="24"/>
          <w:szCs w:val="24"/>
        </w:rPr>
        <w:t xml:space="preserve"> «Кинестетическое и кинетическое развитие»: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Движения, позы и ощущения всего тела, дидактическая игра «Зеркало», имитация движений и поз.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Раздел</w:t>
      </w:r>
      <w:r>
        <w:rPr>
          <w:rFonts w:ascii="Times New Roman" w:hAnsi="Times New Roman"/>
          <w:sz w:val="24"/>
          <w:szCs w:val="24"/>
        </w:rPr>
        <w:t xml:space="preserve"> «Восприятие формы, величины, цвета, конструирование предметов»: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сенсорных эталонов объемных геометрических фигур, группировка предметов по форме, сравнение предметов, различение цветов и оттенков, знакомство с основными цветами, конструирование предметов из геометрических фигур, составление целого из частей.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Раздел</w:t>
      </w:r>
      <w:r>
        <w:rPr>
          <w:rFonts w:ascii="Times New Roman" w:hAnsi="Times New Roman"/>
          <w:sz w:val="24"/>
          <w:szCs w:val="24"/>
        </w:rPr>
        <w:t xml:space="preserve"> «Развитие зрительного восприятия»: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навыков зрительного анализа и синтеза, нахождение отличий на наглядном материале, развитие зрительной памяти, различение наложенных изображений предметов.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Раздел</w:t>
      </w:r>
      <w:r>
        <w:rPr>
          <w:rFonts w:ascii="Times New Roman" w:hAnsi="Times New Roman"/>
          <w:sz w:val="24"/>
          <w:szCs w:val="24"/>
        </w:rPr>
        <w:t xml:space="preserve"> «Восприятие особых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едметов»: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осязания, обоняния, вкусовых качеств, барические ощущения.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Раздел</w:t>
      </w:r>
      <w:r>
        <w:rPr>
          <w:rFonts w:ascii="Times New Roman" w:hAnsi="Times New Roman"/>
          <w:sz w:val="24"/>
          <w:szCs w:val="24"/>
        </w:rPr>
        <w:t xml:space="preserve"> «Развитие слухового восприятия»: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Дифференцировка звуков шумовых и музыкальных инструментов, характеристика звуков по громкости и длительности, различение мелодии по характеру, звуковая имитация.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Раздел </w:t>
      </w:r>
      <w:r>
        <w:rPr>
          <w:rFonts w:ascii="Times New Roman" w:hAnsi="Times New Roman"/>
          <w:sz w:val="24"/>
          <w:szCs w:val="24"/>
        </w:rPr>
        <w:t>«Восприятие пространства»: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Расположение плоскостных и объемных предметов в горизонтальном поле листа, словесное обозначение пространственных отношений между предметами, ориентировка в помещении и на листе бумаги, расположение плоскостных и объемных предметов в вертикальном поле листа.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Раздел </w:t>
      </w:r>
      <w:r>
        <w:rPr>
          <w:rFonts w:ascii="Times New Roman" w:hAnsi="Times New Roman"/>
          <w:sz w:val="24"/>
          <w:szCs w:val="24"/>
        </w:rPr>
        <w:t>«Восприятие времени»: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месяцев в году, времена года, знакомство с часами, меры времени, определение времени по часам.</w:t>
      </w:r>
    </w:p>
    <w:p w:rsidR="00AC2FDE" w:rsidRDefault="00AC2FDE" w:rsidP="00F503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2FDE" w:rsidRDefault="00AC2FDE" w:rsidP="00F50350">
      <w:pPr>
        <w:jc w:val="both"/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Pr="00F50350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Pr="00F50350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предметы на ощупь;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предметы;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отличительные и общие признаки;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 отличать звуки окружающей среды;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на собственном теле, в помещении, на листе бумаги.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геометрические фигуры;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цвета;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понятия: «сегодня», «завтра», «вчера», части суток, неделя.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  <w:sectPr w:rsidR="00AC2FDE">
          <w:pgSz w:w="11906" w:h="16838"/>
          <w:pgMar w:top="1134" w:right="850" w:bottom="1134" w:left="1560" w:header="708" w:footer="708" w:gutter="0"/>
          <w:pgNumType w:start="1"/>
          <w:cols w:space="720"/>
        </w:sectPr>
      </w:pPr>
    </w:p>
    <w:p w:rsidR="00AC2FDE" w:rsidRDefault="00AC2FDE" w:rsidP="00AC2FDE">
      <w:pPr>
        <w:pStyle w:val="a8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Тематическое планирование 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часов, 1 часа в неделю</w:t>
      </w:r>
    </w:p>
    <w:tbl>
      <w:tblPr>
        <w:tblW w:w="46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4353"/>
        <w:gridCol w:w="854"/>
        <w:gridCol w:w="7741"/>
      </w:tblGrid>
      <w:tr w:rsidR="00F50350" w:rsidTr="00F50350">
        <w:trPr>
          <w:trHeight w:val="7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 w:rsidP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  <w:t xml:space="preserve">№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Тема программы,  тема занятия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Основные виды учебной деятельности учащихся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Обследование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комплектование групп для коррекционных занятий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моторики,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навыков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Развивают мелкую мускулатуру пальцев, учатся штриховке по контуру, обводке,</w:t>
            </w:r>
          </w:p>
          <w:p w:rsidR="00F50350" w:rsidRDefault="00F50350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срисовыванию геометрических фигур, учатся  зарисовывать детали, предметы, с натуры,  дорисовывать незаконченных рисунки, дорисовывать рисунки с недостающими деталями (даются законченные изображения, но с недостающими деталями)</w:t>
            </w:r>
            <w:proofErr w:type="gramStart"/>
            <w:r>
              <w:rPr>
                <w:color w:val="000000"/>
                <w:sz w:val="20"/>
                <w:szCs w:val="20"/>
              </w:rPr>
              <w:t>;у</w:t>
            </w:r>
            <w:proofErr w:type="gramEnd"/>
            <w:r>
              <w:rPr>
                <w:color w:val="000000"/>
                <w:sz w:val="20"/>
                <w:szCs w:val="20"/>
              </w:rPr>
              <w:t>чатся воспроизводить фигуры и их сочетаний по памяти; учатся работать ножницами, вырезая фигуры по шаблону.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pStyle w:val="Style4"/>
              <w:widowControl/>
              <w:rPr>
                <w:rStyle w:val="FontStyle33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точности движений (метание в цель мяча, стрел; «</w:t>
            </w:r>
            <w:proofErr w:type="spellStart"/>
            <w:r>
              <w:rPr>
                <w:sz w:val="20"/>
                <w:szCs w:val="20"/>
              </w:rPr>
              <w:t>Кольцеброс</w:t>
            </w:r>
            <w:proofErr w:type="spellEnd"/>
            <w:r>
              <w:rPr>
                <w:sz w:val="20"/>
                <w:szCs w:val="20"/>
              </w:rPr>
              <w:t>»).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целенаправленным действиям по двухзвенной инструкции педагога (2 шага вперед — поворот направо и т. 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Пальчиковая гимнастика с речевым сопровождением.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Штриховка в разных направлениях и рисование по трафарету.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координации движений рук и глаз (по инструкции педагога).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Графический диктант (по показу) Вырезание ножницами из бумаги по шаблону прямоугольных, квадратных, треугольных форм.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30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Тактильно-двигательное восприятие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EFEFE"/>
              </w:rPr>
              <w:t>Изучают всестороннее представление об окружающем предметном мире путем  тактильно-двигательного восприятия.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на ощупь предметов с разными свойствами (мягкие, жесткие, холодные, теплые).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на ощупь формы предметов. Дидактическая игра «Волшебный мешочек».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Кинестетическое и кинетическое развитие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Изучают 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инестетическое и кинетическое развитие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путем  ощущения положения частей собственного тела и производимых мышечных усилий в процессе движения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вне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. </w:t>
            </w:r>
          </w:p>
        </w:tc>
      </w:tr>
      <w:tr w:rsidR="00F50350" w:rsidTr="00F50350">
        <w:trPr>
          <w:trHeight w:val="4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lastRenderedPageBreak/>
              <w:t>12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 и позы верхних и нижних конечностей (упражнения по инструкции педагога)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вижения и положения головы (по инструкции педагога), вербализация собственных ощущений.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Имитация движений и поз (повадки зверей, природных явлений).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9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FontStyle33"/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объединить свойства предметов в целостный образ предмета, узнавать знакомые предметы, замечать их отличия и сходства. Знакомятся с новыми незнакомыми предметами, развивают восприятие формы, цвета, величины, пространства. Расширяют кругозор.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эталонов объемных геометрических фигур (шар, куб).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предметов по форме (объемные и плоскостные.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spacing w:line="274" w:lineRule="exact"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2—3 предметов по высоте и толщине. Сравнение 2—3 предметов по длине и ширине.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предметов по форме и величине по инструкции педагога. Группировка предметов по форме и цвету по инструкции педагога.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Различение цветов и оттенков Подбор оттенков к основным цветам. Дидактическая игра «Подбери предмет такого же цвета».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предметов из геометрических фигур (2—4 детали).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19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целого из частей (3—4 детали) на разрезном наглядном материале.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зрительного восприятия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rFonts w:eastAsia="Calibri"/>
                <w:sz w:val="20"/>
                <w:szCs w:val="20"/>
              </w:rPr>
              <w:t>Учатся зрительно воспринимать предметы</w:t>
            </w:r>
            <w:proofErr w:type="gramStart"/>
            <w:r>
              <w:rPr>
                <w:rStyle w:val="FontStyle33"/>
                <w:rFonts w:eastAsia="Calibri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33"/>
                <w:rFonts w:eastAsia="Calibri"/>
                <w:sz w:val="20"/>
                <w:szCs w:val="20"/>
              </w:rPr>
              <w:t xml:space="preserve"> находить сходства и отличия, собирать недостающие детали.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навыков зрительного анализа и синтеза предметов, состоящих из 3—4 деталей (по инструкции педагога) Нахождение отличий на наглядном материале (сравнение двух картинок).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зрительной памяти. Дидактическая игра «Что изменилось?» (4—5 предметов) Упражнения для профилактики и коррекции зрения.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7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особых свой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едметов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Узнают, зачем им нужны органы чувств, знакомятся с внешними признаками этих органов, их функциональными возможностями при различении характеристик предмета, путем активного обследования его осязаемых признаков.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Различие вкусовых качеств (сладкое — горькое, сырое — вареное). Дидактическая игра «Узнай на вкус». Развитие обоняния (контрастные ароматы: резкий — мягкий; пищевые запахи), обозначение словом ощущений.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чувства тяжести от разных предметов (вата, гвозди, брусок и т. д.), словесное обозначение барических ощущений.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слухового восприятия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t>Учатся развивать слуховое восприятие путем прослушивания звуков.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звуков по громкости и длительности (шумы, музыкальные и речевые звуки). Различение мелодии по характеру (веселая, грустная). Прослушивание музыкальных произведений.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Звуковая имитация (подражание звукам окружающей среды). Дидактическая игра «Кто позвал тебя, скажи» (различение по голосу).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пространства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Изучают отражение формы, величины (протяженности), глубины и удаленности предметов.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Ориентировка в помещении, движение в заданном направлении, обозначение словом направления движения.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Ориентировка в школьном помещении, понятия «дальше — ближе». Ориентировка на листе бумаги (выделение всех углов).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29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Расположение плоскостных и объемных предметов в вертикальном поле листа.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30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Дидактическая игра «Определи положение предмета», вербализация пространственных отношений с использованием предлогов.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времени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t>Изучают временные отношения (времена года, часы)</w:t>
            </w: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31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месяцев в году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32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Времена года. Работа с графической моделью «Времена года».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t>33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часами (циферблат, стрелки).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P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val="en-US" w:eastAsia="hi-IN" w:bidi="hi-IN"/>
              </w:rPr>
              <w:lastRenderedPageBreak/>
              <w:t>34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времени (секунда, минута, час, сутки) Определение времени по часам. Игры с моделью часов.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F50350" w:rsidTr="00F50350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50" w:rsidRDefault="00F5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Default="00F50350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</w:tbl>
    <w:p w:rsidR="00AC2FDE" w:rsidRDefault="00AC2FDE" w:rsidP="00AC2FDE">
      <w:pPr>
        <w:rPr>
          <w:sz w:val="20"/>
          <w:szCs w:val="20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  <w:sectPr w:rsidR="00AC2FDE">
          <w:pgSz w:w="16838" w:h="11906" w:orient="landscape"/>
          <w:pgMar w:top="850" w:right="1134" w:bottom="1560" w:left="1134" w:header="708" w:footer="708" w:gutter="0"/>
          <w:pgNumType w:start="1"/>
          <w:cols w:space="720"/>
        </w:sect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Учебный план</w:t>
      </w: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3 класс</w:t>
      </w:r>
    </w:p>
    <w:p w:rsidR="00AC2FDE" w:rsidRDefault="00AC2FDE" w:rsidP="00AC2FDE">
      <w:pPr>
        <w:spacing w:after="0"/>
        <w:ind w:left="708" w:firstLine="1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470"/>
        <w:gridCol w:w="1142"/>
      </w:tblGrid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учащихся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моторики,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формы, величины, цвета, конструирование предметов.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особых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едметов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пространства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времени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2FDE" w:rsidRPr="00AC2FDE" w:rsidRDefault="00AC2FDE" w:rsidP="00AC2F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Раздел</w:t>
      </w:r>
      <w:r>
        <w:rPr>
          <w:rFonts w:ascii="Times New Roman" w:hAnsi="Times New Roman"/>
          <w:sz w:val="24"/>
          <w:szCs w:val="24"/>
        </w:rPr>
        <w:t xml:space="preserve"> «Обследование учащихся»: обследование учащихся, комплектование групп.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Раздел</w:t>
      </w:r>
      <w:r>
        <w:rPr>
          <w:rFonts w:ascii="Times New Roman" w:hAnsi="Times New Roman"/>
          <w:sz w:val="24"/>
          <w:szCs w:val="24"/>
        </w:rPr>
        <w:t xml:space="preserve"> «Развитие моторики, </w:t>
      </w:r>
      <w:proofErr w:type="spellStart"/>
      <w:r>
        <w:rPr>
          <w:rFonts w:ascii="Times New Roman" w:hAnsi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меткости, согласованности движений; обучение целенаправленным действиям по двух, трехзвенной инструкции; графический диктант; вырезание ножницами из бумаги по контуру; работа в технике объемной и рваной аппликации.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Раздел</w:t>
      </w:r>
      <w:r>
        <w:rPr>
          <w:rFonts w:ascii="Times New Roman" w:hAnsi="Times New Roman"/>
          <w:sz w:val="24"/>
          <w:szCs w:val="24"/>
        </w:rPr>
        <w:t xml:space="preserve"> «Тактильно-двигательное восприятие»: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предмета на ощупь, восприятие поверхности на ощупь, работа с пластилином и глиной, игры с сюжетной мозаикой.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Раздел</w:t>
      </w:r>
      <w:r>
        <w:rPr>
          <w:rFonts w:ascii="Times New Roman" w:hAnsi="Times New Roman"/>
          <w:sz w:val="24"/>
          <w:szCs w:val="24"/>
        </w:rPr>
        <w:t xml:space="preserve"> «Кинестетическое и кинетическое развитие»: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ощущений от статических и динамических поз различных частей тела, выразительность движений.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Раздел</w:t>
      </w:r>
      <w:r>
        <w:rPr>
          <w:rFonts w:ascii="Times New Roman" w:hAnsi="Times New Roman"/>
          <w:sz w:val="24"/>
          <w:szCs w:val="24"/>
        </w:rPr>
        <w:t xml:space="preserve"> «Восприятие формы, величины, цвета, конструирование предметов»: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«овал», комбинирование разных форм из геометрического конструктора, сравнение и обозначение словом величины разных предметов по двум параметрам, группировка предметов по самостоятельно выделенному признаку, узнавание предмета по его отдельным частям,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дорисовывание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незаконченных изображений знакомых предметов, составление предмета или целостной конструкции из мелких деталей.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Раздел </w:t>
      </w:r>
      <w:r>
        <w:rPr>
          <w:rFonts w:ascii="Times New Roman" w:hAnsi="Times New Roman"/>
          <w:sz w:val="24"/>
          <w:szCs w:val="24"/>
        </w:rPr>
        <w:t>«Развитие зрительного восприятия»: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зрительно-двигательной координации рук и глаз, нахождение отличительных и общих признаков на наглядном материале, тренировка зрительной памяти, упражнения для профилактики и коррекции зрения.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Раздел</w:t>
      </w:r>
      <w:r>
        <w:rPr>
          <w:rFonts w:ascii="Times New Roman" w:hAnsi="Times New Roman"/>
          <w:sz w:val="24"/>
          <w:szCs w:val="24"/>
        </w:rPr>
        <w:t xml:space="preserve"> «Восприятие особых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едметов»: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осязания, различение пищевых запахов и вкусов, определение различных свойств веществ, взвешивание на ладони, определение веса на глаз.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Раздел</w:t>
      </w:r>
      <w:r>
        <w:rPr>
          <w:rFonts w:ascii="Times New Roman" w:hAnsi="Times New Roman"/>
          <w:sz w:val="24"/>
          <w:szCs w:val="24"/>
        </w:rPr>
        <w:t xml:space="preserve"> «Развитие слухового восприятия»: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направления звука в пространстве, выполнение действий по звуковому сигналу, различение музыкальных и речевых звуков по высоте тона, различение музыкальных и речевых звуков по высоте тона, различение мелодий по темпу, развитие чувства ритма.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Раздел</w:t>
      </w:r>
      <w:r>
        <w:rPr>
          <w:rFonts w:ascii="Times New Roman" w:hAnsi="Times New Roman"/>
          <w:sz w:val="24"/>
          <w:szCs w:val="24"/>
        </w:rPr>
        <w:t xml:space="preserve"> «Восприятие пространства»: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пространственного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праксиса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моделирование пространственного расположения мебели в комнате, деление листа на глаз, на две и четыре равные части, расположение предметов в вертикальном и горизонтальном полях листа.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Раздел </w:t>
      </w:r>
      <w:r>
        <w:rPr>
          <w:rFonts w:ascii="Times New Roman" w:hAnsi="Times New Roman"/>
          <w:sz w:val="24"/>
          <w:szCs w:val="24"/>
        </w:rPr>
        <w:t>«Восприятие времени»: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времени по часам, объемность времени, времена года, их закономерная смена.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Pr="00F50350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Pr="00F50350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Pr="00F50350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</w:t>
      </w:r>
    </w:p>
    <w:p w:rsidR="00AC2FDE" w:rsidRDefault="00AC2FDE" w:rsidP="00AC2FD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целенаправленные действия по двухзвенной инструкции педагога;</w:t>
      </w: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имитировать движения и позы;</w:t>
      </w: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конструировать;</w:t>
      </w: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наложенные изображения предметов;</w:t>
      </w: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шумовые и музыкальные инструменты;</w:t>
      </w: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словесно обозначать пространственные отношения между предметами;</w:t>
      </w:r>
    </w:p>
    <w:p w:rsidR="00AC2FDE" w:rsidRDefault="00AC2FDE" w:rsidP="00AC2FDE">
      <w:pPr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объемные геометрические фигуры;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месяцев в году;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времена года;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время по часам.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  <w:sectPr w:rsidR="00AC2FDE">
          <w:pgSz w:w="11906" w:h="16838"/>
          <w:pgMar w:top="1134" w:right="850" w:bottom="1134" w:left="1560" w:header="708" w:footer="708" w:gutter="0"/>
          <w:pgNumType w:start="1"/>
          <w:cols w:space="720"/>
        </w:sectPr>
      </w:pPr>
    </w:p>
    <w:p w:rsidR="00AC2FDE" w:rsidRDefault="00AC2FDE" w:rsidP="00AC2FDE">
      <w:pPr>
        <w:pStyle w:val="a8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Тематическое планирование</w:t>
      </w:r>
      <w:r w:rsidRPr="00AC2FDE">
        <w:rPr>
          <w:sz w:val="24"/>
          <w:szCs w:val="24"/>
          <w:lang w:val="ru-RU"/>
        </w:rPr>
        <w:t xml:space="preserve"> 3 </w:t>
      </w:r>
      <w:r>
        <w:rPr>
          <w:sz w:val="24"/>
          <w:szCs w:val="24"/>
          <w:lang w:val="ru-RU"/>
        </w:rPr>
        <w:t>класс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часов, 1 часа в неделю</w:t>
      </w:r>
    </w:p>
    <w:tbl>
      <w:tblPr>
        <w:tblW w:w="46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4353"/>
        <w:gridCol w:w="854"/>
        <w:gridCol w:w="7741"/>
      </w:tblGrid>
      <w:tr w:rsidR="001E4DEC" w:rsidTr="001E4DEC">
        <w:trPr>
          <w:trHeight w:val="7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 w:rsidP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  <w:t xml:space="preserve">№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1E4DEC" w:rsidRDefault="001E4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Тема программы,  тема занятия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1E4DEC" w:rsidRDefault="001E4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1E4DEC" w:rsidRDefault="001E4D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Основные виды учебной деятельности учащихся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Обследование  вновь принятых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моторики,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навыков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Развивают мелкую мускулатуру пальцев, учатся штриховке по контуру, обводке,</w:t>
            </w:r>
          </w:p>
          <w:p w:rsidR="001E4DEC" w:rsidRDefault="001E4DEC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срисовыванию геометрических фигур, учатся  зарисовывать детали, предметы, с натуры,  дорисовывать незаконченных рисунки, дорисовывать рисунки с недостающими деталями (даются законченные изображения, но с недостающими деталями)</w:t>
            </w:r>
            <w:proofErr w:type="gramStart"/>
            <w:r>
              <w:rPr>
                <w:color w:val="000000"/>
                <w:sz w:val="20"/>
                <w:szCs w:val="20"/>
              </w:rPr>
              <w:t>;у</w:t>
            </w:r>
            <w:proofErr w:type="gramEnd"/>
            <w:r>
              <w:rPr>
                <w:color w:val="000000"/>
                <w:sz w:val="20"/>
                <w:szCs w:val="20"/>
              </w:rPr>
              <w:t>чатся воспроизводить фигуры и их сочетаний по памяти; учатся работать ножницами, вырезая фигуры по шаблону.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 на развитие меткости («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«Тир»).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согласованности движений на разные группы мышц (по инструкции педагога). Обучение целенаправленным действиям по двух- и трехзвенной инструкции педагога (два шага вперед — поворот направо — один шаг назад и т. д.).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Пальчиковая гимнастика с речевым сопровождением.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точности мелких движений рук (завязывание, развязывание, шнуровка, застегивание).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Обводка контуров предметных изображений, штриховка в разных направлениях.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Графический диктант (зрительный и на слух). Вырезание ножницами из бумаги по контуру предметных изображений.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Тактильно-двигательное восприятие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EFEFE"/>
              </w:rPr>
              <w:t>Изучают всестороннее представление об окружающем предметном мире путем  тактильно-двигательного восприятия.</w:t>
            </w:r>
          </w:p>
        </w:tc>
      </w:tr>
      <w:tr w:rsidR="001E4DEC" w:rsidTr="001E4DEC">
        <w:trPr>
          <w:trHeight w:val="30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предметов на ощупь, выделение разных свойств и качеств (мягкие и жесткие, крупные и мелкие предметы).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поверхности на ощупь (гладкая, шершавая, колючая, пушистая).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Дидактическая игра «Что бывает ... (пушистое)».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 с сюжетной мозаикой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Кинестетическое и кинетическое развитие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Изучают 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инестетическое и кинетическое развитие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путем  ощущения положения частей собственного тела и производимых мышечных усилий в процессе движения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. </w:t>
            </w:r>
          </w:p>
        </w:tc>
      </w:tr>
      <w:tr w:rsidR="001E4DEC" w:rsidTr="001E4DEC">
        <w:trPr>
          <w:trHeight w:val="4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ощущений от статических и динамических поз различных частей тела (глаза, рот, пальцы), вербализация собственных ощущений.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Выразительность движений (имитация повадок животных,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школьных событий).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E4DEC" w:rsidTr="001E4DEC">
        <w:trPr>
          <w:trHeight w:val="9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формы, величины, цвета, конструирование предметов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FontStyle33"/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объединить свойства предметов в целостный образ предмета, узнавать знакомые предметы, замечать их отличия и сходства. Знакомятся с новыми незнакомыми предметами, развивают восприятие формы, цвета, величины, пространства. Расширяют кругозор.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и обозначение словом формы предметов (3—4 предмета) Понятие «овал». Упражнения в сравнении круга и овала.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widowControl/>
              <w:spacing w:line="274" w:lineRule="exact"/>
              <w:rPr>
                <w:rStyle w:val="FontStyle33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widowControl/>
              <w:rPr>
                <w:rStyle w:val="FontStyle33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 и обозначение словом величины разных предметов по двум параметрам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 широкий, узкий и короткий и т. д.).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Дидактическая игра «Часть и целое».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предметов по самостоятельно выделенному признаку.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Цветовой спектр. Цвета теплые и холодные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Дидактическая игра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Узнавание предмета по его отдельным частям.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незаконченных изображений знакомых предметов.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.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зрительного восприятия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Учатся зрительно воспринимать предметы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 находить сходства и отличия, собирать недостающие детали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отличительных и общих признаков на наглядном материале (сравнение двух картинок)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Сравнение трех предметов, отличающихся незначительными качествами или свойствами..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5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Тренировка зрительной памяти. Дидактическая игра «Что изменилось?».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lastRenderedPageBreak/>
              <w:t>22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Дидактическая игра «Повтори узор» («Сделай так же»). Упражнения для профилактики и коррекции зрения.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особых свой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едметов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Узнают, зачем им нужны органы чувств, знакомятся с внешними признаками этих органов, их функциональными возможностями при различении характеристик предмета, путем активного обследования его осязаемых признаков.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осязания (теплее — холоднее), словесное обозначение. Определение контрастных температур предметов (грелка, утюг, чайник).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пищевых запахов и вкусов, их словесное обозначение.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.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различных свойств веществ (твердость, сыпучесть, вязкость, растворимость). Развитие дифференцированных ощущений чувства тяжести (тяжелее — легче). Взвешивание на ладони, определение веса на глаз.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слухового восприятия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Учатся развивать слуховое восприятие путем прослушивания звуков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направления звука в пространстве (справа — слева — спереди — сзади). Дидактическая игра «Догадайся, откуда звук».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действий по звуковому сигналу (поворот головы на определенный звук). Дидактическая игра «Прерванная песня».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музыкальных и речевых звуков по высоте тона.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пространства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Изучают отражение формы, величины (протяженности), глубины и удаленности предметов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Ориентировка в пространстве (в помещении и на улице), вербализация пространственных отношений с использованием предлогов.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пространственного расположения мебели в комнате. Дидактическая игра «Обставим комнату».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листа на глаз, на две и четыре равные части. Расположение предметов в вертикальном и горизонтальном полях листа.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Расположение предметов и их перемещение на поверхности парты.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времени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Изучают временные отношения (времена года, часы)</w:t>
            </w: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времени по часам Длительность временных интервалов (1 с, 1 мин, 5 мин, 1 ч)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Дидактическая игра «Успей за 1, 2, 5 мин».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E4DEC" w:rsidTr="001E4DEC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EC" w:rsidRDefault="001E4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Default="001E4DEC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</w:tbl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>
      <w:pPr>
        <w:spacing w:after="0"/>
        <w:sectPr w:rsidR="00AC2FDE">
          <w:pgSz w:w="16838" w:h="11906" w:orient="landscape"/>
          <w:pgMar w:top="850" w:right="1134" w:bottom="1560" w:left="1134" w:header="708" w:footer="708" w:gutter="0"/>
          <w:pgNumType w:start="1"/>
          <w:cols w:space="720"/>
        </w:sectPr>
      </w:pP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Учебный план</w:t>
      </w:r>
    </w:p>
    <w:p w:rsidR="00AC2FDE" w:rsidRDefault="00AC2FDE" w:rsidP="00AC2FDE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4 класс</w:t>
      </w:r>
    </w:p>
    <w:p w:rsidR="00AC2FDE" w:rsidRDefault="00AC2FDE" w:rsidP="00AC2FDE">
      <w:pPr>
        <w:spacing w:after="0"/>
        <w:ind w:left="708" w:firstLine="1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28"/>
        <w:gridCol w:w="1142"/>
      </w:tblGrid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учащихся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моторики,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Тактильно-двигательное восприятие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формы, величины, цвета, конструирование предметов.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особых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едметов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пространства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времени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2FDE" w:rsidTr="00AC2F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DE" w:rsidRDefault="00AC2F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DE" w:rsidRDefault="00AC2F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C2FDE" w:rsidRDefault="00AC2FDE" w:rsidP="00AC2FDE">
      <w:pPr>
        <w:rPr>
          <w:rFonts w:ascii="Times New Roman" w:hAnsi="Times New Roman"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2FDE" w:rsidRPr="00AC2FDE" w:rsidRDefault="00AC2FDE" w:rsidP="00AC2F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Раздел</w:t>
      </w:r>
      <w:r>
        <w:rPr>
          <w:rFonts w:ascii="Times New Roman" w:hAnsi="Times New Roman"/>
          <w:sz w:val="24"/>
          <w:szCs w:val="24"/>
        </w:rPr>
        <w:t xml:space="preserve"> «Обследование воспитанников»: обследование воспитанников, комплектование групп.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Раздел</w:t>
      </w:r>
      <w:r>
        <w:rPr>
          <w:rFonts w:ascii="Times New Roman" w:hAnsi="Times New Roman"/>
          <w:sz w:val="24"/>
          <w:szCs w:val="24"/>
        </w:rPr>
        <w:t xml:space="preserve"> «Развитие моторики, </w:t>
      </w:r>
      <w:proofErr w:type="spellStart"/>
      <w:r>
        <w:rPr>
          <w:rFonts w:ascii="Times New Roman" w:hAnsi="Times New Roman"/>
          <w:sz w:val="24"/>
          <w:szCs w:val="24"/>
        </w:rPr>
        <w:t>графомоторных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согласованности движений на разные группы мышц, соотношение движений с поданным звуковым сигналом, выполнение целенаправленных действий по трехзвенной инструкции, совершенствование точности мелких движений рук, графический диктант,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дорисовывание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симметричной половины изображения, вырезание ножницами на глаз изображений предметов.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Раздел</w:t>
      </w:r>
      <w:r>
        <w:rPr>
          <w:rFonts w:ascii="Times New Roman" w:hAnsi="Times New Roman"/>
          <w:sz w:val="24"/>
          <w:szCs w:val="24"/>
        </w:rPr>
        <w:t xml:space="preserve"> «Тактильно-двигательное восприятие»: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Тонкая дифференцировка предметов на ощупь по разным качествам и свойствам, закрепление тактильных ощущений при работе с пластилином и глиной, игры с мелкой мозаикой.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Раздел </w:t>
      </w:r>
      <w:r>
        <w:rPr>
          <w:rFonts w:ascii="Times New Roman" w:hAnsi="Times New Roman"/>
          <w:sz w:val="24"/>
          <w:szCs w:val="24"/>
        </w:rPr>
        <w:t>«Кинестетическое и кинетическое развитие»: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Сочетание движений и поз различных частей тела, упражнения на расслабление и снятие мышечных зажимов, воображаемые действия.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Раздел</w:t>
      </w:r>
      <w:r>
        <w:rPr>
          <w:rFonts w:ascii="Times New Roman" w:hAnsi="Times New Roman"/>
          <w:sz w:val="24"/>
          <w:szCs w:val="24"/>
        </w:rPr>
        <w:t xml:space="preserve"> «Восприятие формы, величины, цвета, конструирование предметов»: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Группировка предметов по двум самостоятельно выделенным признакам, сравнение и группировка предметов по форме, величине и цвету, составление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сериационных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рядов по самостоятельно выделенным признакам, цветовой спектр, конструирование сложных  форм предметов, узнавание предмета по одному элементу, по словесному описанию.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Раздел</w:t>
      </w:r>
      <w:r>
        <w:rPr>
          <w:rFonts w:ascii="Times New Roman" w:hAnsi="Times New Roman"/>
          <w:sz w:val="24"/>
          <w:szCs w:val="24"/>
        </w:rPr>
        <w:t xml:space="preserve"> «Развитие зрительного восприятия»: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отличительных и общих признаков на наглядном материале, нахождение нелепиц на картинках, тренировка зрительной памяти, гимнастика для глаз.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Раздел</w:t>
      </w:r>
      <w:r>
        <w:rPr>
          <w:rFonts w:ascii="Times New Roman" w:hAnsi="Times New Roman"/>
          <w:sz w:val="24"/>
          <w:szCs w:val="24"/>
        </w:rPr>
        <w:t xml:space="preserve"> «Восприятие особых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едметов»: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дифференцированных осязательных ощущений; температура, градусники для измерения температуры тела, воды, воздуха; развитие дифференцированных вкусовых ощущений, дифференцированное восприятие ароматов, определение противоположных каче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едметов.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Раздел</w:t>
      </w:r>
      <w:r>
        <w:rPr>
          <w:rFonts w:ascii="Times New Roman" w:hAnsi="Times New Roman"/>
          <w:sz w:val="24"/>
          <w:szCs w:val="24"/>
        </w:rPr>
        <w:t xml:space="preserve"> «Развитие слухового восприятия»: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Различение звуков по длительности и громкости, дифференцировка звуков по громкости и по высоте тона, определение на слух звучания различных музыкальных инструментов, формирование чувства ритма.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Раздел </w:t>
      </w:r>
      <w:r>
        <w:rPr>
          <w:rFonts w:ascii="Times New Roman" w:hAnsi="Times New Roman"/>
          <w:sz w:val="24"/>
          <w:szCs w:val="24"/>
        </w:rPr>
        <w:t>«Восприятие пространства»: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ориентировка в помещении и на улице по словесной инструкции, моделирование расположения предметов в пространстве, ориентировка на листе бумаги разного формата.</w:t>
      </w:r>
    </w:p>
    <w:p w:rsidR="00AC2FDE" w:rsidRDefault="00AC2FDE" w:rsidP="00AC2F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Раздел</w:t>
      </w:r>
      <w:r>
        <w:rPr>
          <w:rFonts w:ascii="Times New Roman" w:hAnsi="Times New Roman"/>
          <w:sz w:val="24"/>
          <w:szCs w:val="24"/>
        </w:rPr>
        <w:t xml:space="preserve"> «Восприятие времени»: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времени по часам, длительность временных интервалов, работа с календарем и моделью календарного года, последовательность основных жизненных событий, возраст людей.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Pr="00F50350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Pr="00F50350" w:rsidRDefault="00AC2FDE" w:rsidP="00AC2F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графический диктант</w:t>
      </w:r>
      <w:r>
        <w:rPr>
          <w:rFonts w:ascii="Times New Roman" w:hAnsi="Times New Roman"/>
          <w:sz w:val="24"/>
          <w:szCs w:val="24"/>
        </w:rPr>
        <w:t>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предметы или целостные конструкции из мелких деталей</w:t>
      </w:r>
      <w:r>
        <w:rPr>
          <w:rFonts w:ascii="Times New Roman" w:hAnsi="Times New Roman"/>
          <w:sz w:val="24"/>
          <w:szCs w:val="24"/>
        </w:rPr>
        <w:t>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отличительные и общие признаки на наглядном материале</w:t>
      </w:r>
      <w:r>
        <w:rPr>
          <w:rFonts w:ascii="Times New Roman" w:hAnsi="Times New Roman"/>
          <w:sz w:val="24"/>
          <w:szCs w:val="24"/>
        </w:rPr>
        <w:t>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мелодии по темпу</w:t>
      </w:r>
      <w:r>
        <w:rPr>
          <w:rFonts w:ascii="Times New Roman" w:hAnsi="Times New Roman"/>
          <w:sz w:val="24"/>
          <w:szCs w:val="24"/>
        </w:rPr>
        <w:t>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моделировать пространственное расположение мебели в комнате</w:t>
      </w:r>
      <w:r>
        <w:rPr>
          <w:rFonts w:ascii="Times New Roman" w:hAnsi="Times New Roman"/>
          <w:sz w:val="24"/>
          <w:szCs w:val="24"/>
        </w:rPr>
        <w:t>;</w:t>
      </w: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объемные геометрические фигуры;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месяцев в году;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времена года;</w:t>
      </w:r>
    </w:p>
    <w:p w:rsidR="00AC2FDE" w:rsidRDefault="00AC2FDE" w:rsidP="00AC2F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время по часам.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  <w:sectPr w:rsidR="00AC2FDE">
          <w:pgSz w:w="11906" w:h="16838"/>
          <w:pgMar w:top="1134" w:right="850" w:bottom="1134" w:left="1560" w:header="708" w:footer="708" w:gutter="0"/>
          <w:pgNumType w:start="1"/>
          <w:cols w:space="720"/>
        </w:sectPr>
      </w:pPr>
    </w:p>
    <w:p w:rsidR="00AC2FDE" w:rsidRDefault="00AC2FDE" w:rsidP="00AC2FDE">
      <w:pPr>
        <w:pStyle w:val="a8"/>
        <w:keepNext/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Тематическое планирование 4 класс</w:t>
      </w:r>
    </w:p>
    <w:p w:rsidR="00AC2FDE" w:rsidRDefault="00AC2FDE" w:rsidP="00AC2F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часов, 1 часа в неделю</w:t>
      </w:r>
    </w:p>
    <w:tbl>
      <w:tblPr>
        <w:tblW w:w="46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4353"/>
        <w:gridCol w:w="854"/>
        <w:gridCol w:w="7741"/>
      </w:tblGrid>
      <w:tr w:rsidR="001104B5" w:rsidTr="001104B5">
        <w:trPr>
          <w:trHeight w:val="70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  <w:t xml:space="preserve">№ урока в </w:t>
            </w:r>
            <w:proofErr w:type="spellStart"/>
            <w:r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  <w:t>четв</w:t>
            </w:r>
            <w:proofErr w:type="spellEnd"/>
            <w:r>
              <w:rPr>
                <w:rFonts w:ascii="Times New Roman" w:eastAsia="SimSun" w:hAnsi="Times New Roman"/>
                <w:b/>
                <w:spacing w:val="-2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1104B5" w:rsidRDefault="00110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Тема программы,  тема занятия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1104B5" w:rsidRDefault="00110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1104B5" w:rsidRDefault="001104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  <w:t>Основные виды учебной деятельности учащихся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Обследование  вновь принятых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моторики,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навыков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Развивают мелкую мускулатуру пальцев, учатся штриховке по контуру, обводке,</w:t>
            </w:r>
          </w:p>
          <w:p w:rsidR="001104B5" w:rsidRDefault="001104B5">
            <w:pPr>
              <w:pStyle w:val="a3"/>
              <w:shd w:val="clear" w:color="auto" w:fill="FFFFFF"/>
              <w:spacing w:before="3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срисовыванию геометрических фигур, учатся  зарисовывать детали, предметы, с натуры,  дорисовывать незаконченных рисунки, дорисовывать рисунки с недостающими деталями (даются законченные изображения, но с недостающими деталями)</w:t>
            </w:r>
            <w:proofErr w:type="gramStart"/>
            <w:r>
              <w:rPr>
                <w:color w:val="000000"/>
                <w:sz w:val="20"/>
                <w:szCs w:val="20"/>
              </w:rPr>
              <w:t>;у</w:t>
            </w:r>
            <w:proofErr w:type="gramEnd"/>
            <w:r>
              <w:rPr>
                <w:color w:val="000000"/>
                <w:sz w:val="20"/>
                <w:szCs w:val="20"/>
              </w:rPr>
              <w:t>чатся воспроизводить фигуры и их сочетаний по памяти; учатся работать ножницами, вырезая фигуры по шаблону.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согласованности движений на разные группы мышц (по инструкции педагога)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движений с поданным звуковым сигналом (один хлопок — бег вперед, два хлопка — бег назад и т. д.).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целенаправленных действий по трехзвенной инструкции педагога (поворот направо — два шага вперед — один шаг назад), словесный отчет о выполнении.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Графический диктант с усложненными заданиями.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Дорисовывание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симметричной половины изображения Вычерчивание геометрических фигур (окружность, квадрат, треугольник).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Вырезание ножницами на глаз изображений предметов (елочка, снежинка, яблоко).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Тактильно-двигательное восприятие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EFEFE"/>
              </w:rPr>
              <w:t>Изучают всестороннее представление об окружающем предметном мире путем  тактильно-двигательного восприятия.</w:t>
            </w:r>
          </w:p>
        </w:tc>
      </w:tr>
      <w:tr w:rsidR="001104B5" w:rsidTr="001104B5">
        <w:trPr>
          <w:trHeight w:val="30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Тонкая дифференцировка предметов на ощупь по разным качествам и свойствам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выпуклый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вогнутый, колючий, деревянный, горячий).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«Волшебный мешочек» (с мелкими предметами)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Игры с мелкой мозаикой.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Кинестетическое и кинетическое развитие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Изучают 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инестетическое и кинетическое развитие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путем  ощущения положения частей собственного тела и производимых мышечных усилий в процессе движения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.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Сочетание движений и поз различных частей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тела (по инструкции педагога), вербализация поз и действий.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104B5" w:rsidTr="001104B5">
        <w:trPr>
          <w:trHeight w:val="40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104B5" w:rsidRPr="001104B5" w:rsidRDefault="001104B5" w:rsidP="001104B5">
            <w:pPr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Воображаемые действия (вдеть нитку в иголку, подбросить мяч, наколоть дров, прополоскать белье). Упражнения на расслабление и снятие мышечных зажимов.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формы, величины, цвета, конструирование предметов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FontStyle33"/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объединить свойства предметов в целостный образ предмета, узнавать знакомые предметы, замечать их отличия и сходства. Знакомятся с новыми незнакомыми предметами, развивают восприятие формы, цвета, величины, пространства. Расширяют кругозор.</w:t>
            </w:r>
          </w:p>
        </w:tc>
      </w:tr>
      <w:tr w:rsidR="001104B5" w:rsidTr="001104B5">
        <w:trPr>
          <w:trHeight w:val="9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Группировка предметов по двум самостоятельно выделенным признакам, обозначение словом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Сравнение и группировка предметов по форме, величине и цвету.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FontStyle33"/>
                <w:rFonts w:eastAsia="Times New Roman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простых мерок для измерения и сопоставления отдельных параметров предметов (по длине, ширине, высоте).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widowControl/>
              <w:spacing w:line="274" w:lineRule="exact"/>
              <w:rPr>
                <w:rStyle w:val="FontStyle33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Цветовой спектр. Смешение цветов (оттенки)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постоянных цветов. Дидактическая игра «Назови цвет».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widowControl/>
              <w:rPr>
                <w:rStyle w:val="FontStyle33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Конструирование сложных форм предметов («Технический конструктор»,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Узнавание предмета по одному элементу.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Узнавание предмета по словесному описанию. Дидактическая игра «Узнай по описанию».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зрительного восприятия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Учатся зрительно воспринимать предметы</w:t>
            </w:r>
            <w:proofErr w:type="gramStart"/>
            <w:r>
              <w:rPr>
                <w:rStyle w:val="FontStyle33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33"/>
                <w:sz w:val="20"/>
                <w:szCs w:val="20"/>
              </w:rPr>
              <w:t xml:space="preserve"> находить сходства и отличия, собирать недостающие детали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отличительных и общих признаков на наглядном материале (сравнение 2—3-предметных (сюжетных) картинок).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rStyle w:val="FontStyle33"/>
                <w:sz w:val="20"/>
                <w:szCs w:val="20"/>
              </w:rPr>
              <w:t>.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19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Нахождение нелепиц на картинках. Дидактическая игра «Лабиринт».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Тренировка зрительной памяти. Дидактическая игра «Нарисуй по памяти». Профилактика зрения. Гимнастика для глаз.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5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особых свой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едметов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Узнают, зачем им нужны органы чувств, знакомятся с внешними признаками этих органов, их функциональными возможностями при различении характеристик предмета, путем активного обследования его осязаемых признаков.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дифференцированных осязательных ощущений (сухое — влажное — мокрое и т. д.),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их словесное обозначение.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lastRenderedPageBreak/>
              <w:t>22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Температура. Градусники для измерения температуры тела, воды, воздуха.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дифференцированных вкусовых ощущений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— слаще, кислый — кислее и т. д.), словесное обозначение.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Дифференцированное восприятие ароматов (запах фруктов, цветов, парфюмерии). Дидактическая игра «Угадай предмет по запаху».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.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противоположных качеств предметов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— грязный, темный — светлый, вредный — полезный).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противоположных действий, совершаемых с предметами (открыть — закрыть, расстегнуть — застегнуть, одеть — раздеть).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слухового восприятия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Учатся развивать слуховое восприятие путем прослушивания звуков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звуков по длительности и громкости (неречевых, речевых, музыкальных)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слухомоторной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координации. Дидактическая игра «Запрещенный звук».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чувства ритма. Игровые упражнения Дидактическая игра «Угадай по голосу».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пространства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Изучают отражение формы, величины (протяженности), глубины и удаленности предметов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29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Ориентировка в помещении и на улице по словесной инструкции. Определение расположения предметов в ближнем и дальнем пространстве.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Моделирование расположения предметов в пространстве, вербализация пространственных отношений.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Ориентировка на листе бумаги разного формата (тетрадный, альбомный, ватман) и по-разному расположенного (горизонтально, вертикально, под углом).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Восприятие времени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Изучают временные отношения (времена года, часы)</w:t>
            </w: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lastRenderedPageBreak/>
              <w:t>32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времени по часам Длительность временных интервалов.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jc w:val="left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Дидактическая игра «Береги минутку».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P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en-US" w:eastAsia="hi-IN" w:bidi="hi-IN"/>
              </w:rPr>
              <w:t>34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календарем и моделью календарного года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  <w:tr w:rsidR="001104B5" w:rsidTr="001104B5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5" w:rsidRDefault="00110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5" w:rsidRDefault="001104B5">
            <w:pPr>
              <w:pStyle w:val="Style4"/>
              <w:spacing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</w:p>
        </w:tc>
      </w:tr>
    </w:tbl>
    <w:p w:rsidR="00AC2FDE" w:rsidRDefault="00AC2FDE" w:rsidP="00AC2FDE"/>
    <w:p w:rsidR="00AC2FDE" w:rsidRDefault="00AC2FDE" w:rsidP="00AC2FDE"/>
    <w:p w:rsidR="00AC2FDE" w:rsidRDefault="00AC2FDE" w:rsidP="00AC2FDE"/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  <w:sectPr w:rsidR="00AC2FDE">
          <w:pgSz w:w="16838" w:h="11906" w:orient="landscape"/>
          <w:pgMar w:top="850" w:right="1134" w:bottom="1560" w:left="1134" w:header="708" w:footer="708" w:gutter="0"/>
          <w:pgNumType w:start="1"/>
          <w:cols w:space="720"/>
        </w:sectPr>
      </w:pPr>
    </w:p>
    <w:p w:rsidR="00AC2FDE" w:rsidRDefault="00AC2FDE" w:rsidP="00AC2FD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Список литературы</w:t>
      </w:r>
    </w:p>
    <w:p w:rsidR="00AC2FDE" w:rsidRDefault="00AC2FDE" w:rsidP="00AC2F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1.Программа коррекционной технологии «</w:t>
      </w:r>
      <w:proofErr w:type="spellStart"/>
      <w:r>
        <w:rPr>
          <w:color w:val="000000"/>
        </w:rPr>
        <w:t>Психокоррекция</w:t>
      </w:r>
      <w:proofErr w:type="spellEnd"/>
      <w:r>
        <w:rPr>
          <w:color w:val="000000"/>
        </w:rPr>
        <w:t xml:space="preserve"> сенсорных процессов», составитель Шевченко А.В., 2012 г.</w:t>
      </w:r>
    </w:p>
    <w:p w:rsidR="00AC2FDE" w:rsidRDefault="00AC2FDE" w:rsidP="00AC2F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Е.А. </w:t>
      </w:r>
      <w:proofErr w:type="spellStart"/>
      <w:r>
        <w:rPr>
          <w:color w:val="000000"/>
        </w:rPr>
        <w:t>Иокша</w:t>
      </w:r>
      <w:proofErr w:type="spellEnd"/>
      <w:r>
        <w:rPr>
          <w:color w:val="000000"/>
        </w:rPr>
        <w:t>. «</w:t>
      </w:r>
      <w:proofErr w:type="spellStart"/>
      <w:r>
        <w:rPr>
          <w:color w:val="000000"/>
        </w:rPr>
        <w:t>Психокоррекционные</w:t>
      </w:r>
      <w:proofErr w:type="spellEnd"/>
      <w:r>
        <w:rPr>
          <w:color w:val="000000"/>
        </w:rPr>
        <w:t xml:space="preserve"> занятия с детьми в условиях детского дома», под ред. профессора Г.А. Волковой, Санкт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етербург, 2008 г.;</w:t>
      </w:r>
    </w:p>
    <w:p w:rsidR="00AC2FDE" w:rsidRDefault="00AC2FDE" w:rsidP="00AC2F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 Н.Ю. </w:t>
      </w:r>
      <w:proofErr w:type="spellStart"/>
      <w:r>
        <w:rPr>
          <w:color w:val="000000"/>
        </w:rPr>
        <w:t>Куражева</w:t>
      </w:r>
      <w:proofErr w:type="spellEnd"/>
      <w:r>
        <w:rPr>
          <w:color w:val="000000"/>
        </w:rPr>
        <w:t xml:space="preserve">, Н.В. </w:t>
      </w:r>
      <w:proofErr w:type="spellStart"/>
      <w:r>
        <w:rPr>
          <w:color w:val="000000"/>
        </w:rPr>
        <w:t>Вараева</w:t>
      </w:r>
      <w:proofErr w:type="spellEnd"/>
      <w:r>
        <w:rPr>
          <w:color w:val="000000"/>
        </w:rPr>
        <w:t xml:space="preserve"> «Психологические занятия «Цветик </w:t>
      </w:r>
      <w:proofErr w:type="spellStart"/>
      <w:r>
        <w:rPr>
          <w:color w:val="000000"/>
        </w:rPr>
        <w:t>Семицветик</w:t>
      </w:r>
      <w:proofErr w:type="spellEnd"/>
      <w:r>
        <w:rPr>
          <w:color w:val="000000"/>
        </w:rPr>
        <w:t>», Санкт – Петербург, 2005 г.</w:t>
      </w:r>
    </w:p>
    <w:p w:rsidR="00AC2FDE" w:rsidRDefault="00AC2FDE" w:rsidP="00AC2F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 «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развивающая работа с детьми». под ред. Н.В. </w:t>
      </w:r>
      <w:proofErr w:type="spellStart"/>
      <w:r>
        <w:rPr>
          <w:color w:val="000000"/>
        </w:rPr>
        <w:t>Серебряковой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анкт</w:t>
      </w:r>
      <w:proofErr w:type="spellEnd"/>
      <w:r>
        <w:rPr>
          <w:color w:val="000000"/>
        </w:rPr>
        <w:t xml:space="preserve"> – Петербург, 2005 г.</w:t>
      </w:r>
    </w:p>
    <w:p w:rsidR="00AC2FDE" w:rsidRDefault="00AC2FDE" w:rsidP="00AC2FDE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</w:rPr>
      </w:pPr>
      <w:r>
        <w:rPr>
          <w:color w:val="000000"/>
        </w:rPr>
        <w:t xml:space="preserve">   5.  «Сенсорное воспитание детей с отклонениями в развитии: Сборник игр и игровых упражнений»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 xml:space="preserve">втор: </w:t>
      </w:r>
      <w:proofErr w:type="spellStart"/>
      <w:r>
        <w:rPr>
          <w:color w:val="000000"/>
        </w:rPr>
        <w:t>Метиева</w:t>
      </w:r>
      <w:proofErr w:type="spellEnd"/>
      <w:r>
        <w:rPr>
          <w:color w:val="000000"/>
        </w:rPr>
        <w:t xml:space="preserve"> Людмила, Удалова </w:t>
      </w:r>
      <w:proofErr w:type="spellStart"/>
      <w:r>
        <w:rPr>
          <w:color w:val="000000"/>
        </w:rPr>
        <w:t>Эльвира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здательство</w:t>
      </w:r>
      <w:proofErr w:type="spellEnd"/>
      <w:r>
        <w:rPr>
          <w:color w:val="000000"/>
        </w:rPr>
        <w:t>: Книголюб, 2007 г.</w:t>
      </w:r>
    </w:p>
    <w:p w:rsidR="00AC2FDE" w:rsidRDefault="00AC2FDE" w:rsidP="00AC2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2FDE" w:rsidRDefault="00AC2FDE" w:rsidP="00AC2FDE"/>
    <w:p w:rsidR="00AC2FDE" w:rsidRDefault="00AC2FDE" w:rsidP="00AC2FDE"/>
    <w:p w:rsidR="00AC2FDE" w:rsidRDefault="00AC2FDE" w:rsidP="00AC2FDE"/>
    <w:p w:rsidR="00A36A4F" w:rsidRDefault="00A36A4F"/>
    <w:sectPr w:rsidR="00A36A4F" w:rsidSect="00A3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4492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2FDE"/>
    <w:rsid w:val="001104B5"/>
    <w:rsid w:val="001E4DEC"/>
    <w:rsid w:val="004A719E"/>
    <w:rsid w:val="00513ECA"/>
    <w:rsid w:val="00A36A4F"/>
    <w:rsid w:val="00AC2FDE"/>
    <w:rsid w:val="00F5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C2FD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F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C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2F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F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C2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FDE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99"/>
    <w:semiHidden/>
    <w:unhideWhenUsed/>
    <w:qFormat/>
    <w:rsid w:val="00AC2F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styleId="a9">
    <w:name w:val="Body Text"/>
    <w:basedOn w:val="a"/>
    <w:link w:val="11"/>
    <w:uiPriority w:val="99"/>
    <w:semiHidden/>
    <w:unhideWhenUsed/>
    <w:rsid w:val="00AC2FDE"/>
    <w:pPr>
      <w:shd w:val="clear" w:color="auto" w:fill="FFFFFF"/>
      <w:spacing w:after="0" w:line="480" w:lineRule="exact"/>
    </w:pPr>
    <w:rPr>
      <w:rFonts w:ascii="Times New Roman" w:hAnsi="Times New Roman"/>
      <w:sz w:val="25"/>
      <w:szCs w:val="25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2FD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C2F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FDE"/>
    <w:rPr>
      <w:rFonts w:ascii="Tahoma" w:eastAsia="Calibri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AC2FDE"/>
    <w:pPr>
      <w:ind w:left="720"/>
      <w:contextualSpacing/>
    </w:pPr>
  </w:style>
  <w:style w:type="paragraph" w:customStyle="1" w:styleId="Style2">
    <w:name w:val="Style2"/>
    <w:basedOn w:val="a"/>
    <w:uiPriority w:val="99"/>
    <w:semiHidden/>
    <w:rsid w:val="00AC2F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AC2F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9"/>
    <w:uiPriority w:val="99"/>
    <w:semiHidden/>
    <w:locked/>
    <w:rsid w:val="00AC2FDE"/>
    <w:rPr>
      <w:rFonts w:ascii="Times New Roman" w:eastAsia="Calibri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FontStyle13">
    <w:name w:val="Font Style13"/>
    <w:basedOn w:val="a0"/>
    <w:uiPriority w:val="99"/>
    <w:rsid w:val="00AC2FDE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AC2FD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AC2FDE"/>
    <w:rPr>
      <w:rFonts w:ascii="Times New Roman" w:hAnsi="Times New Roman" w:cs="Times New Roman" w:hint="default"/>
      <w:b/>
      <w:bCs/>
      <w:sz w:val="30"/>
      <w:szCs w:val="30"/>
    </w:rPr>
  </w:style>
  <w:style w:type="table" w:styleId="ae">
    <w:name w:val="Table Grid"/>
    <w:basedOn w:val="a1"/>
    <w:uiPriority w:val="59"/>
    <w:rsid w:val="00AC2F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70C10-AAC0-4AA6-A792-45FE53A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4940</Words>
  <Characters>28162</Characters>
  <Application>Microsoft Office Word</Application>
  <DocSecurity>0</DocSecurity>
  <Lines>234</Lines>
  <Paragraphs>66</Paragraphs>
  <ScaleCrop>false</ScaleCrop>
  <Company>Krokoz™</Company>
  <LinksUpToDate>false</LinksUpToDate>
  <CharactersWithSpaces>33036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Matushina</dc:creator>
  <cp:keywords/>
  <dc:description/>
  <cp:lastModifiedBy>Matushina</cp:lastModifiedBy>
  <cp:revision>5</cp:revision>
  <dcterms:created xsi:type="dcterms:W3CDTF">2016-08-27T06:32:00Z</dcterms:created>
  <dcterms:modified xsi:type="dcterms:W3CDTF">2016-09-27T14:31:00Z</dcterms:modified>
</cp:coreProperties>
</file>